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376" w:rsidRDefault="004B415C" w:rsidP="00BB35D4">
      <w:pPr>
        <w:pStyle w:val="a7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Проект</w:t>
      </w:r>
    </w:p>
    <w:p w:rsidR="005E2211" w:rsidRPr="00F52764" w:rsidRDefault="005E2211" w:rsidP="00E91D78">
      <w:pPr>
        <w:pStyle w:val="a7"/>
        <w:spacing w:line="720" w:lineRule="atLeast"/>
        <w:rPr>
          <w:b/>
          <w:sz w:val="32"/>
          <w:szCs w:val="32"/>
        </w:rPr>
      </w:pPr>
      <w:r w:rsidRPr="00F52764">
        <w:rPr>
          <w:b/>
          <w:sz w:val="32"/>
          <w:szCs w:val="32"/>
        </w:rPr>
        <w:t xml:space="preserve">АДМИНИСТРАЦИЯ </w:t>
      </w:r>
    </w:p>
    <w:p w:rsidR="005E2211" w:rsidRPr="00F52764" w:rsidRDefault="003F31D5" w:rsidP="005E2211">
      <w:pPr>
        <w:pStyle w:val="a7"/>
        <w:rPr>
          <w:b/>
          <w:sz w:val="32"/>
          <w:szCs w:val="32"/>
        </w:rPr>
      </w:pPr>
      <w:r>
        <w:rPr>
          <w:b/>
          <w:sz w:val="32"/>
          <w:szCs w:val="32"/>
        </w:rPr>
        <w:t>ПОДДОР</w:t>
      </w:r>
      <w:r w:rsidR="005E2211" w:rsidRPr="00F52764">
        <w:rPr>
          <w:b/>
          <w:sz w:val="32"/>
          <w:szCs w:val="32"/>
        </w:rPr>
        <w:t xml:space="preserve">СКОГО МУНИЦИПАЛЬНОГО ОКРУГА </w:t>
      </w:r>
    </w:p>
    <w:p w:rsidR="005E2211" w:rsidRPr="00E40B04" w:rsidRDefault="00110436" w:rsidP="005E2211">
      <w:pPr>
        <w:pStyle w:val="2"/>
        <w:spacing w:before="60" w:after="60" w:line="480" w:lineRule="atLeast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П О С Т А Н О В Л Е</w:t>
      </w:r>
      <w:r w:rsidR="0077608A" w:rsidRPr="00E40B04">
        <w:rPr>
          <w:b w:val="0"/>
          <w:sz w:val="32"/>
          <w:szCs w:val="32"/>
        </w:rPr>
        <w:t xml:space="preserve"> Н И Е</w:t>
      </w:r>
    </w:p>
    <w:p w:rsidR="005E2211" w:rsidRDefault="005E2211" w:rsidP="005E2211">
      <w:pPr>
        <w:jc w:val="center"/>
        <w:rPr>
          <w:sz w:val="28"/>
          <w:szCs w:val="28"/>
        </w:rPr>
      </w:pPr>
    </w:p>
    <w:p w:rsidR="005E2211" w:rsidRDefault="005E2211" w:rsidP="005E2211">
      <w:pPr>
        <w:jc w:val="center"/>
        <w:rPr>
          <w:sz w:val="28"/>
          <w:szCs w:val="28"/>
        </w:rPr>
      </w:pPr>
      <w:bookmarkStart w:id="1" w:name="дата2"/>
      <w:bookmarkEnd w:id="1"/>
      <w:r>
        <w:rPr>
          <w:sz w:val="28"/>
          <w:szCs w:val="28"/>
        </w:rPr>
        <w:t xml:space="preserve"> № </w:t>
      </w:r>
      <w:bookmarkStart w:id="2" w:name="номер2"/>
      <w:bookmarkEnd w:id="2"/>
    </w:p>
    <w:p w:rsidR="005E2211" w:rsidRDefault="005E2211" w:rsidP="005E2211">
      <w:pPr>
        <w:jc w:val="center"/>
        <w:rPr>
          <w:sz w:val="28"/>
          <w:szCs w:val="28"/>
        </w:rPr>
      </w:pPr>
    </w:p>
    <w:p w:rsidR="005E2211" w:rsidRDefault="003F31D5" w:rsidP="005E2211">
      <w:pPr>
        <w:jc w:val="center"/>
        <w:rPr>
          <w:sz w:val="28"/>
          <w:szCs w:val="28"/>
        </w:rPr>
      </w:pPr>
      <w:r>
        <w:rPr>
          <w:sz w:val="28"/>
          <w:szCs w:val="28"/>
        </w:rPr>
        <w:t>с. Поддорье</w:t>
      </w:r>
    </w:p>
    <w:p w:rsidR="005E2211" w:rsidRDefault="005E2211" w:rsidP="005E2211">
      <w:pPr>
        <w:jc w:val="center"/>
        <w:rPr>
          <w:sz w:val="28"/>
          <w:szCs w:val="28"/>
        </w:rPr>
      </w:pPr>
    </w:p>
    <w:p w:rsidR="00B83EFE" w:rsidRDefault="00B83EFE" w:rsidP="00B83EFE">
      <w:pPr>
        <w:overflowPunct/>
        <w:autoSpaceDE/>
        <w:autoSpaceDN/>
        <w:adjustRightInd/>
        <w:spacing w:line="240" w:lineRule="exact"/>
        <w:jc w:val="center"/>
        <w:textAlignment w:val="auto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 xml:space="preserve">О муниципальной программе </w:t>
      </w:r>
      <w:r w:rsidR="003F31D5">
        <w:rPr>
          <w:b/>
          <w:sz w:val="28"/>
          <w:szCs w:val="28"/>
        </w:rPr>
        <w:t>Поддор</w:t>
      </w:r>
      <w:r w:rsidRPr="005F7F7D">
        <w:rPr>
          <w:b/>
          <w:sz w:val="28"/>
          <w:szCs w:val="28"/>
        </w:rPr>
        <w:t>ского муниципального округа «</w:t>
      </w:r>
      <w:r>
        <w:rPr>
          <w:b/>
          <w:sz w:val="28"/>
          <w:szCs w:val="28"/>
        </w:rPr>
        <w:t xml:space="preserve">Развитие сельского хозяйства в </w:t>
      </w:r>
      <w:r w:rsidR="003F31D5">
        <w:rPr>
          <w:b/>
          <w:sz w:val="28"/>
          <w:szCs w:val="28"/>
        </w:rPr>
        <w:t>Поддор</w:t>
      </w:r>
      <w:r>
        <w:rPr>
          <w:b/>
          <w:sz w:val="28"/>
          <w:szCs w:val="28"/>
        </w:rPr>
        <w:t xml:space="preserve">ском муниципальном </w:t>
      </w:r>
      <w:r w:rsidRPr="005F7F7D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>е</w:t>
      </w:r>
      <w:r w:rsidRPr="005F7F7D">
        <w:rPr>
          <w:b/>
          <w:sz w:val="28"/>
          <w:szCs w:val="28"/>
        </w:rPr>
        <w:t>»</w:t>
      </w:r>
    </w:p>
    <w:p w:rsidR="005C29D5" w:rsidRDefault="005C29D5" w:rsidP="005C29D5">
      <w:pPr>
        <w:jc w:val="center"/>
        <w:rPr>
          <w:sz w:val="28"/>
          <w:szCs w:val="28"/>
        </w:rPr>
      </w:pPr>
    </w:p>
    <w:p w:rsidR="00315887" w:rsidRDefault="00315887" w:rsidP="005C29D5">
      <w:pPr>
        <w:jc w:val="center"/>
        <w:rPr>
          <w:sz w:val="28"/>
          <w:szCs w:val="28"/>
        </w:rPr>
      </w:pPr>
    </w:p>
    <w:p w:rsidR="00B83EFE" w:rsidRPr="005F7F7D" w:rsidRDefault="00B83EFE" w:rsidP="00B83EFE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 xml:space="preserve">В соответствии со статьей 179 Бюджетного кодекса Российской Федерации, перечнем муниципальных программ </w:t>
      </w:r>
      <w:r w:rsidR="00F3650D">
        <w:rPr>
          <w:sz w:val="28"/>
          <w:szCs w:val="28"/>
        </w:rPr>
        <w:t>Поддор</w:t>
      </w:r>
      <w:r w:rsidRPr="005F7F7D">
        <w:rPr>
          <w:sz w:val="28"/>
          <w:szCs w:val="28"/>
        </w:rPr>
        <w:t xml:space="preserve">ского муниципального округа, утвержденным </w:t>
      </w:r>
      <w:r>
        <w:rPr>
          <w:sz w:val="28"/>
          <w:szCs w:val="28"/>
        </w:rPr>
        <w:t xml:space="preserve">распоряжением </w:t>
      </w:r>
      <w:r w:rsidRPr="005F7F7D">
        <w:rPr>
          <w:sz w:val="28"/>
          <w:szCs w:val="28"/>
        </w:rPr>
        <w:t xml:space="preserve">Администрации </w:t>
      </w:r>
      <w:r w:rsidR="00F3650D">
        <w:rPr>
          <w:sz w:val="28"/>
          <w:szCs w:val="28"/>
        </w:rPr>
        <w:t>Поддорского</w:t>
      </w:r>
      <w:r w:rsidRPr="005F7F7D">
        <w:rPr>
          <w:sz w:val="28"/>
          <w:szCs w:val="28"/>
        </w:rPr>
        <w:t xml:space="preserve"> </w:t>
      </w:r>
      <w:r w:rsidR="00F3650D" w:rsidRPr="00F3650D">
        <w:rPr>
          <w:sz w:val="28"/>
          <w:szCs w:val="28"/>
        </w:rPr>
        <w:t>муниципального района от 07.08.2025 № 84-рг</w:t>
      </w:r>
      <w:r w:rsidRPr="005F7F7D">
        <w:rPr>
          <w:sz w:val="28"/>
          <w:szCs w:val="28"/>
        </w:rPr>
        <w:t>, Администраци</w:t>
      </w:r>
      <w:r>
        <w:rPr>
          <w:sz w:val="28"/>
          <w:szCs w:val="28"/>
        </w:rPr>
        <w:t>я</w:t>
      </w:r>
      <w:r w:rsidRPr="005F7F7D">
        <w:rPr>
          <w:sz w:val="28"/>
          <w:szCs w:val="28"/>
        </w:rPr>
        <w:t xml:space="preserve"> </w:t>
      </w:r>
      <w:r w:rsidR="00F3650D">
        <w:rPr>
          <w:sz w:val="28"/>
          <w:szCs w:val="28"/>
        </w:rPr>
        <w:t>Поддор</w:t>
      </w:r>
      <w:r w:rsidRPr="005F7F7D">
        <w:rPr>
          <w:sz w:val="28"/>
          <w:szCs w:val="28"/>
        </w:rPr>
        <w:t xml:space="preserve">ского муниципального округа </w:t>
      </w:r>
      <w:r w:rsidRPr="00B83EFE">
        <w:rPr>
          <w:b/>
          <w:sz w:val="28"/>
          <w:szCs w:val="28"/>
        </w:rPr>
        <w:t>ПОСТАНОВЛЯЕТ</w:t>
      </w:r>
      <w:r w:rsidRPr="005F7F7D">
        <w:rPr>
          <w:sz w:val="28"/>
          <w:szCs w:val="28"/>
        </w:rPr>
        <w:t>:</w:t>
      </w:r>
    </w:p>
    <w:p w:rsidR="00B83EFE" w:rsidRDefault="00B83EFE" w:rsidP="00B83EFE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 xml:space="preserve">1. Утвердить прилагаемые Стратегические приоритеты муниципальной программы </w:t>
      </w:r>
      <w:r w:rsidR="00F3650D">
        <w:rPr>
          <w:sz w:val="28"/>
          <w:szCs w:val="28"/>
        </w:rPr>
        <w:t>Поддор</w:t>
      </w:r>
      <w:r w:rsidRPr="005F7F7D">
        <w:rPr>
          <w:sz w:val="28"/>
          <w:szCs w:val="28"/>
        </w:rPr>
        <w:t xml:space="preserve">ского муниципального округа </w:t>
      </w:r>
      <w:r w:rsidRPr="00A233F0">
        <w:rPr>
          <w:sz w:val="28"/>
          <w:szCs w:val="28"/>
        </w:rPr>
        <w:t xml:space="preserve">«Развитие сельского хозяйства в </w:t>
      </w:r>
      <w:r w:rsidR="00F3650D">
        <w:rPr>
          <w:sz w:val="28"/>
          <w:szCs w:val="28"/>
        </w:rPr>
        <w:t>Поддор</w:t>
      </w:r>
      <w:r w:rsidRPr="00A233F0">
        <w:rPr>
          <w:sz w:val="28"/>
          <w:szCs w:val="28"/>
        </w:rPr>
        <w:t>ском муниципальном округе»</w:t>
      </w:r>
      <w:r>
        <w:rPr>
          <w:sz w:val="28"/>
          <w:szCs w:val="28"/>
        </w:rPr>
        <w:t>.</w:t>
      </w:r>
    </w:p>
    <w:p w:rsidR="00B83EFE" w:rsidRPr="005F7F7D" w:rsidRDefault="00B83EFE" w:rsidP="00B83EFE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>2.</w:t>
      </w:r>
      <w:r>
        <w:rPr>
          <w:sz w:val="28"/>
          <w:szCs w:val="28"/>
        </w:rPr>
        <w:t xml:space="preserve"> Настоящее п</w:t>
      </w:r>
      <w:r w:rsidRPr="005F7F7D">
        <w:rPr>
          <w:sz w:val="28"/>
          <w:szCs w:val="28"/>
        </w:rPr>
        <w:t>остановление вступает в</w:t>
      </w:r>
      <w:r>
        <w:rPr>
          <w:sz w:val="28"/>
          <w:szCs w:val="28"/>
        </w:rPr>
        <w:t xml:space="preserve"> законную</w:t>
      </w:r>
      <w:r w:rsidRPr="005F7F7D">
        <w:rPr>
          <w:sz w:val="28"/>
          <w:szCs w:val="28"/>
        </w:rPr>
        <w:t xml:space="preserve"> силу с 01 января 2026 года. </w:t>
      </w:r>
    </w:p>
    <w:p w:rsidR="00B83EFE" w:rsidRPr="00A83511" w:rsidRDefault="00B83EFE" w:rsidP="00B83EFE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A83511">
        <w:rPr>
          <w:sz w:val="28"/>
          <w:szCs w:val="28"/>
        </w:rPr>
        <w:t xml:space="preserve">. Опубликовать постановление в периодическом печатном издании </w:t>
      </w:r>
      <w:r w:rsidR="0072418C">
        <w:rPr>
          <w:sz w:val="28"/>
          <w:szCs w:val="28"/>
        </w:rPr>
        <w:t>Поддор</w:t>
      </w:r>
      <w:r w:rsidRPr="00A83511">
        <w:rPr>
          <w:sz w:val="28"/>
          <w:szCs w:val="28"/>
        </w:rPr>
        <w:t xml:space="preserve">ского муниципального округа - бюллетень «Вестник </w:t>
      </w:r>
      <w:r w:rsidR="0072418C">
        <w:rPr>
          <w:sz w:val="28"/>
          <w:szCs w:val="28"/>
        </w:rPr>
        <w:t>Поддор</w:t>
      </w:r>
      <w:r w:rsidRPr="00A83511">
        <w:rPr>
          <w:sz w:val="28"/>
          <w:szCs w:val="28"/>
        </w:rPr>
        <w:t xml:space="preserve">ского муниципального округа» и разместить на официальном сайте Администрации </w:t>
      </w:r>
      <w:r w:rsidR="0072418C">
        <w:rPr>
          <w:sz w:val="28"/>
          <w:szCs w:val="28"/>
        </w:rPr>
        <w:t>Поддор</w:t>
      </w:r>
      <w:r w:rsidRPr="00A83511">
        <w:rPr>
          <w:sz w:val="28"/>
          <w:szCs w:val="28"/>
        </w:rPr>
        <w:t xml:space="preserve">ского муниципального </w:t>
      </w:r>
      <w:r>
        <w:rPr>
          <w:sz w:val="28"/>
          <w:szCs w:val="28"/>
        </w:rPr>
        <w:t>округ</w:t>
      </w:r>
      <w:r w:rsidRPr="00A83511">
        <w:rPr>
          <w:sz w:val="28"/>
          <w:szCs w:val="28"/>
        </w:rPr>
        <w:t>а в информационно - телекоммуникационной сети «Интернет».</w:t>
      </w:r>
    </w:p>
    <w:p w:rsidR="003F62D6" w:rsidRDefault="003F62D6" w:rsidP="002764C0">
      <w:pPr>
        <w:spacing w:line="240" w:lineRule="exact"/>
        <w:jc w:val="both"/>
        <w:rPr>
          <w:sz w:val="28"/>
          <w:szCs w:val="28"/>
        </w:rPr>
      </w:pPr>
    </w:p>
    <w:p w:rsidR="00BC14B4" w:rsidRDefault="00BC14B4" w:rsidP="002764C0">
      <w:pPr>
        <w:spacing w:line="240" w:lineRule="exact"/>
        <w:jc w:val="both"/>
        <w:rPr>
          <w:sz w:val="28"/>
          <w:szCs w:val="28"/>
        </w:rPr>
      </w:pPr>
    </w:p>
    <w:p w:rsidR="005E2211" w:rsidRDefault="005E2211" w:rsidP="002764C0">
      <w:pPr>
        <w:spacing w:line="240" w:lineRule="exact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69"/>
        <w:gridCol w:w="420"/>
        <w:gridCol w:w="5365"/>
      </w:tblGrid>
      <w:tr w:rsidR="005E2211" w:rsidTr="0045717C">
        <w:tc>
          <w:tcPr>
            <w:tcW w:w="3652" w:type="dxa"/>
          </w:tcPr>
          <w:p w:rsidR="005E2211" w:rsidRDefault="005E2211" w:rsidP="00B155FD">
            <w:pPr>
              <w:pStyle w:val="22"/>
              <w:spacing w:before="0" w:after="0" w:line="240" w:lineRule="exact"/>
              <w:ind w:firstLine="0"/>
            </w:pPr>
          </w:p>
        </w:tc>
        <w:tc>
          <w:tcPr>
            <w:tcW w:w="425" w:type="dxa"/>
          </w:tcPr>
          <w:p w:rsidR="005E2211" w:rsidRDefault="005E2211" w:rsidP="00B155FD">
            <w:pPr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5493" w:type="dxa"/>
          </w:tcPr>
          <w:p w:rsidR="00016F41" w:rsidRDefault="00016F41" w:rsidP="003B610B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855916" w:rsidRDefault="00BC4B3D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  <w:r>
        <w:rPr>
          <w:sz w:val="28"/>
        </w:rPr>
        <w:t xml:space="preserve">                                        </w:t>
      </w:r>
      <w:bookmarkStart w:id="3" w:name="штамп"/>
      <w:bookmarkEnd w:id="3"/>
    </w:p>
    <w:p w:rsidR="0045717C" w:rsidRDefault="0045717C" w:rsidP="0045717C">
      <w:pPr>
        <w:pStyle w:val="ConsPlusNonformat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подготовила и завизировала:</w:t>
      </w:r>
    </w:p>
    <w:p w:rsidR="0045717C" w:rsidRDefault="0045717C" w:rsidP="0045717C">
      <w:pPr>
        <w:pStyle w:val="ConsPlusNonformat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5717C" w:rsidRDefault="0045717C" w:rsidP="0045717C">
      <w:pPr>
        <w:pStyle w:val="ConsPlusNonformat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КЭУМИ                                Ясакова Е.И.</w:t>
      </w:r>
    </w:p>
    <w:p w:rsidR="0045717C" w:rsidRDefault="0045717C" w:rsidP="0045717C">
      <w:pPr>
        <w:pStyle w:val="ConsPlusNonformat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5717C" w:rsidRDefault="0045717C" w:rsidP="0045717C">
      <w:pPr>
        <w:pStyle w:val="ConsPlusNonformat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45717C" w:rsidRDefault="0045717C" w:rsidP="0045717C">
      <w:pPr>
        <w:pStyle w:val="ConsPlusNonformat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5717C" w:rsidRDefault="0045717C" w:rsidP="0045717C">
      <w:pPr>
        <w:pStyle w:val="ConsPlusNonformat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финансов                    С.Н. Петров</w:t>
      </w:r>
    </w:p>
    <w:p w:rsidR="00C96DCF" w:rsidRDefault="00C96DC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EF7AEF" w:rsidRDefault="00EF7AE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C96DCF" w:rsidRDefault="00C96DC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71409A" w:rsidRDefault="0071409A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515872" w:rsidRDefault="00515872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  <w:r>
        <w:rPr>
          <w:sz w:val="28"/>
        </w:rPr>
        <w:br w:type="page"/>
      </w:r>
    </w:p>
    <w:p w:rsidR="00C96DCF" w:rsidRDefault="00C96DC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C96DCF" w:rsidRDefault="00C96DCF" w:rsidP="00C96DCF">
      <w:pPr>
        <w:spacing w:line="240" w:lineRule="exact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C96DCF" w:rsidRDefault="00C96DCF" w:rsidP="00C96DCF">
      <w:pPr>
        <w:spacing w:before="120" w:line="240" w:lineRule="exact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C96DCF" w:rsidRDefault="00C96DCF" w:rsidP="00C96DCF">
      <w:pPr>
        <w:spacing w:line="240" w:lineRule="exact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округа от</w:t>
      </w:r>
      <w:r w:rsidR="00D47438">
        <w:rPr>
          <w:sz w:val="28"/>
          <w:szCs w:val="28"/>
        </w:rPr>
        <w:t>__</w:t>
      </w:r>
      <w:r w:rsidR="00D47438" w:rsidRPr="00821B67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bookmarkStart w:id="4" w:name="дата3"/>
      <w:bookmarkEnd w:id="4"/>
      <w:r w:rsidR="00D47438" w:rsidRPr="00821B67">
        <w:rPr>
          <w:sz w:val="28"/>
          <w:szCs w:val="28"/>
        </w:rPr>
        <w:t>___</w:t>
      </w:r>
      <w:r>
        <w:rPr>
          <w:sz w:val="28"/>
          <w:szCs w:val="28"/>
        </w:rPr>
        <w:t xml:space="preserve"> № </w:t>
      </w:r>
      <w:bookmarkStart w:id="5" w:name="номер3"/>
      <w:bookmarkEnd w:id="5"/>
    </w:p>
    <w:p w:rsidR="00C96DCF" w:rsidRDefault="00C96DCF" w:rsidP="00CF35DC">
      <w:pPr>
        <w:tabs>
          <w:tab w:val="left" w:pos="3480"/>
          <w:tab w:val="left" w:pos="6800"/>
        </w:tabs>
        <w:spacing w:line="240" w:lineRule="exact"/>
        <w:jc w:val="center"/>
        <w:rPr>
          <w:sz w:val="28"/>
          <w:szCs w:val="28"/>
        </w:rPr>
      </w:pPr>
    </w:p>
    <w:p w:rsidR="00C96DCF" w:rsidRDefault="00C96DCF" w:rsidP="00CF35DC">
      <w:pPr>
        <w:tabs>
          <w:tab w:val="left" w:pos="3480"/>
          <w:tab w:val="left" w:pos="6800"/>
        </w:tabs>
        <w:spacing w:line="240" w:lineRule="exact"/>
        <w:jc w:val="center"/>
        <w:rPr>
          <w:sz w:val="28"/>
          <w:szCs w:val="28"/>
        </w:rPr>
      </w:pPr>
    </w:p>
    <w:p w:rsidR="00C96DCF" w:rsidRDefault="00C96DCF" w:rsidP="00CF35DC">
      <w:pPr>
        <w:tabs>
          <w:tab w:val="left" w:pos="3480"/>
          <w:tab w:val="left" w:pos="6800"/>
        </w:tabs>
        <w:spacing w:line="240" w:lineRule="exact"/>
        <w:jc w:val="center"/>
        <w:rPr>
          <w:sz w:val="28"/>
          <w:szCs w:val="28"/>
        </w:rPr>
      </w:pPr>
    </w:p>
    <w:p w:rsidR="00B83EFE" w:rsidRDefault="00B83EFE" w:rsidP="00B83EFE">
      <w:pPr>
        <w:widowControl w:val="0"/>
        <w:overflowPunct/>
        <w:adjustRightInd/>
        <w:spacing w:before="120" w:line="240" w:lineRule="exact"/>
        <w:jc w:val="center"/>
        <w:textAlignment w:val="auto"/>
        <w:rPr>
          <w:rFonts w:ascii="Calibri" w:hAnsi="Calibri" w:cs="Calibri"/>
          <w:sz w:val="22"/>
          <w:szCs w:val="22"/>
        </w:rPr>
      </w:pPr>
      <w:r w:rsidRPr="005F7F7D">
        <w:rPr>
          <w:b/>
          <w:sz w:val="28"/>
          <w:szCs w:val="28"/>
        </w:rPr>
        <w:t xml:space="preserve">Стратегические приоритеты муниципальной программы </w:t>
      </w:r>
      <w:r w:rsidR="00D47438">
        <w:rPr>
          <w:b/>
          <w:sz w:val="28"/>
          <w:szCs w:val="28"/>
        </w:rPr>
        <w:t>Поддор</w:t>
      </w:r>
      <w:r>
        <w:rPr>
          <w:b/>
          <w:sz w:val="28"/>
          <w:szCs w:val="28"/>
        </w:rPr>
        <w:t>ского</w:t>
      </w:r>
      <w:r w:rsidRPr="005F7F7D">
        <w:rPr>
          <w:b/>
          <w:sz w:val="28"/>
          <w:szCs w:val="28"/>
        </w:rPr>
        <w:t xml:space="preserve"> муниципального округа </w:t>
      </w:r>
      <w:r w:rsidRPr="00A233F0">
        <w:rPr>
          <w:b/>
          <w:sz w:val="28"/>
          <w:szCs w:val="28"/>
        </w:rPr>
        <w:t xml:space="preserve">«Развитие сельского хозяйства в </w:t>
      </w:r>
      <w:r w:rsidR="00D47438">
        <w:rPr>
          <w:b/>
          <w:sz w:val="28"/>
          <w:szCs w:val="28"/>
        </w:rPr>
        <w:t xml:space="preserve">Поддорском </w:t>
      </w:r>
      <w:r w:rsidRPr="00A233F0">
        <w:rPr>
          <w:b/>
          <w:sz w:val="28"/>
          <w:szCs w:val="28"/>
        </w:rPr>
        <w:t>муниципальном округе»</w:t>
      </w:r>
    </w:p>
    <w:p w:rsidR="00B83EFE" w:rsidRPr="005F7F7D" w:rsidRDefault="00B83EFE" w:rsidP="00B83EFE">
      <w:pPr>
        <w:widowControl w:val="0"/>
        <w:overflowPunct/>
        <w:adjustRightInd/>
        <w:spacing w:before="120" w:line="240" w:lineRule="exact"/>
        <w:jc w:val="center"/>
        <w:textAlignment w:val="auto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 xml:space="preserve">I. Оценка текущего состояния в сфере </w:t>
      </w:r>
      <w:r>
        <w:rPr>
          <w:b/>
          <w:sz w:val="28"/>
          <w:szCs w:val="28"/>
        </w:rPr>
        <w:t>сельского хозяйства</w:t>
      </w:r>
      <w:r w:rsidRPr="005F7F7D">
        <w:rPr>
          <w:b/>
          <w:sz w:val="28"/>
          <w:szCs w:val="28"/>
        </w:rPr>
        <w:t xml:space="preserve"> </w:t>
      </w:r>
      <w:r w:rsidR="00D47438">
        <w:rPr>
          <w:b/>
          <w:sz w:val="28"/>
          <w:szCs w:val="28"/>
        </w:rPr>
        <w:t>Поддорского</w:t>
      </w:r>
      <w:r w:rsidRPr="005F7F7D">
        <w:rPr>
          <w:b/>
          <w:sz w:val="28"/>
          <w:szCs w:val="28"/>
        </w:rPr>
        <w:t xml:space="preserve"> муниципального округа</w:t>
      </w:r>
      <w:r>
        <w:rPr>
          <w:b/>
          <w:sz w:val="28"/>
          <w:szCs w:val="28"/>
        </w:rPr>
        <w:t xml:space="preserve">, </w:t>
      </w:r>
      <w:r w:rsidRPr="000D5D35">
        <w:rPr>
          <w:b/>
          <w:sz w:val="28"/>
          <w:szCs w:val="28"/>
        </w:rPr>
        <w:t>тенденции, факторы и проблемные вопросы, определяющие направления развития сферы</w:t>
      </w:r>
      <w:r>
        <w:rPr>
          <w:b/>
          <w:sz w:val="28"/>
          <w:szCs w:val="28"/>
        </w:rPr>
        <w:t xml:space="preserve"> сельского хозяйства </w:t>
      </w:r>
      <w:r w:rsidR="00D47438">
        <w:rPr>
          <w:b/>
          <w:sz w:val="28"/>
          <w:szCs w:val="28"/>
        </w:rPr>
        <w:t>Поддорского</w:t>
      </w:r>
      <w:r w:rsidRPr="000D5D35">
        <w:rPr>
          <w:b/>
          <w:sz w:val="28"/>
          <w:szCs w:val="28"/>
        </w:rPr>
        <w:t xml:space="preserve"> муниципального округа</w:t>
      </w:r>
    </w:p>
    <w:p w:rsidR="00B83EFE" w:rsidRPr="008C7794" w:rsidRDefault="00D47438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Создание условий для устойчивого развития сельских территорий, ускорение темпов роста объемов сельскохозяйственного производства остается приоритетным направлением экономической политики округа.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>В округе производством сельскохозяйственной продукции занимаются только малые формы хозяйствования. Поэтому</w:t>
      </w:r>
      <w:r>
        <w:rPr>
          <w:sz w:val="28"/>
          <w:szCs w:val="28"/>
        </w:rPr>
        <w:t>,</w:t>
      </w:r>
      <w:r w:rsidRPr="008C7794">
        <w:rPr>
          <w:sz w:val="28"/>
          <w:szCs w:val="28"/>
        </w:rPr>
        <w:t xml:space="preserve"> программа направлена на поддержание и дальнейшее развитие крестьянских (фермерских) хозяйств, индивидуальных предпринимателей, </w:t>
      </w:r>
      <w:r w:rsidR="00D47438">
        <w:rPr>
          <w:sz w:val="28"/>
          <w:szCs w:val="28"/>
        </w:rPr>
        <w:t xml:space="preserve">личных подсобных хозяйств, </w:t>
      </w:r>
      <w:r w:rsidRPr="008C7794">
        <w:rPr>
          <w:sz w:val="28"/>
          <w:szCs w:val="28"/>
        </w:rPr>
        <w:t xml:space="preserve">занимающихся сельскохозяйственным производством и </w:t>
      </w:r>
      <w:r w:rsidR="00D47438">
        <w:rPr>
          <w:sz w:val="28"/>
          <w:szCs w:val="28"/>
        </w:rPr>
        <w:t>сельскохозяйственной кооперации</w:t>
      </w:r>
      <w:r w:rsidRPr="008C7794">
        <w:rPr>
          <w:sz w:val="28"/>
          <w:szCs w:val="28"/>
        </w:rPr>
        <w:t>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 xml:space="preserve">В </w:t>
      </w:r>
      <w:r w:rsidR="00D46736">
        <w:rPr>
          <w:sz w:val="28"/>
          <w:szCs w:val="28"/>
        </w:rPr>
        <w:t>Поддорском</w:t>
      </w:r>
      <w:r w:rsidRPr="008C7794">
        <w:rPr>
          <w:sz w:val="28"/>
          <w:szCs w:val="28"/>
        </w:rPr>
        <w:t xml:space="preserve"> округе на 01 января 202</w:t>
      </w:r>
      <w:r>
        <w:rPr>
          <w:sz w:val="28"/>
          <w:szCs w:val="28"/>
        </w:rPr>
        <w:t>5</w:t>
      </w:r>
      <w:r w:rsidRPr="008C7794">
        <w:rPr>
          <w:sz w:val="28"/>
          <w:szCs w:val="28"/>
        </w:rPr>
        <w:t xml:space="preserve"> года производством сельскохозяйственной продукции занимаются </w:t>
      </w:r>
      <w:r w:rsidR="00D46736">
        <w:rPr>
          <w:sz w:val="28"/>
          <w:szCs w:val="28"/>
        </w:rPr>
        <w:t xml:space="preserve">1 сельскохозяйственный производственный кооператив, </w:t>
      </w:r>
      <w:r w:rsidR="008D5B0B">
        <w:rPr>
          <w:sz w:val="28"/>
          <w:szCs w:val="28"/>
        </w:rPr>
        <w:t>6</w:t>
      </w:r>
      <w:r w:rsidRPr="008C7794">
        <w:rPr>
          <w:sz w:val="28"/>
          <w:szCs w:val="28"/>
        </w:rPr>
        <w:t xml:space="preserve"> крестьянских (фермерских) хозяйств, 1 индивидуальный предприниматель, 1</w:t>
      </w:r>
      <w:r w:rsidR="00D46736">
        <w:rPr>
          <w:sz w:val="28"/>
          <w:szCs w:val="28"/>
        </w:rPr>
        <w:t>505</w:t>
      </w:r>
      <w:r w:rsidRPr="008C7794">
        <w:rPr>
          <w:sz w:val="28"/>
          <w:szCs w:val="28"/>
        </w:rPr>
        <w:t xml:space="preserve"> личных подсобных хозяйств.</w:t>
      </w:r>
    </w:p>
    <w:p w:rsidR="00B83EFE" w:rsidRPr="00CE6CC8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 xml:space="preserve">В округе имеется </w:t>
      </w:r>
      <w:r w:rsidR="008D5B0B">
        <w:rPr>
          <w:sz w:val="28"/>
          <w:szCs w:val="28"/>
        </w:rPr>
        <w:t>26820</w:t>
      </w:r>
      <w:r w:rsidRPr="008C7794">
        <w:rPr>
          <w:sz w:val="28"/>
          <w:szCs w:val="28"/>
        </w:rPr>
        <w:t xml:space="preserve"> га </w:t>
      </w:r>
      <w:r w:rsidR="008D5B0B">
        <w:rPr>
          <w:sz w:val="28"/>
          <w:szCs w:val="28"/>
        </w:rPr>
        <w:t>земель сельскохозяйственного назначения</w:t>
      </w:r>
      <w:r w:rsidRPr="008C7794">
        <w:rPr>
          <w:sz w:val="28"/>
          <w:szCs w:val="28"/>
        </w:rPr>
        <w:t xml:space="preserve">, в том числе пашни </w:t>
      </w:r>
      <w:r w:rsidR="006C00CF">
        <w:rPr>
          <w:sz w:val="28"/>
          <w:szCs w:val="28"/>
        </w:rPr>
        <w:t>-</w:t>
      </w:r>
      <w:r w:rsidRPr="008C7794">
        <w:rPr>
          <w:sz w:val="28"/>
          <w:szCs w:val="28"/>
        </w:rPr>
        <w:t xml:space="preserve"> </w:t>
      </w:r>
      <w:r w:rsidR="008D5B0B">
        <w:rPr>
          <w:sz w:val="28"/>
          <w:szCs w:val="28"/>
        </w:rPr>
        <w:t>10585</w:t>
      </w:r>
      <w:r w:rsidRPr="008C7794">
        <w:rPr>
          <w:sz w:val="28"/>
          <w:szCs w:val="28"/>
        </w:rPr>
        <w:t xml:space="preserve"> га, сенокосов </w:t>
      </w:r>
      <w:r w:rsidR="006C00CF">
        <w:rPr>
          <w:sz w:val="28"/>
          <w:szCs w:val="28"/>
        </w:rPr>
        <w:t>-</w:t>
      </w:r>
      <w:r w:rsidRPr="008C7794">
        <w:rPr>
          <w:sz w:val="28"/>
          <w:szCs w:val="28"/>
        </w:rPr>
        <w:t xml:space="preserve"> </w:t>
      </w:r>
      <w:r w:rsidR="008D5B0B">
        <w:rPr>
          <w:sz w:val="28"/>
          <w:szCs w:val="28"/>
        </w:rPr>
        <w:t>5117</w:t>
      </w:r>
      <w:r w:rsidRPr="008C7794">
        <w:rPr>
          <w:sz w:val="28"/>
          <w:szCs w:val="28"/>
        </w:rPr>
        <w:t xml:space="preserve"> га, пастбищ </w:t>
      </w:r>
      <w:r w:rsidR="006C00CF">
        <w:rPr>
          <w:sz w:val="28"/>
          <w:szCs w:val="28"/>
        </w:rPr>
        <w:t>-</w:t>
      </w:r>
      <w:r w:rsidRPr="008C7794">
        <w:rPr>
          <w:sz w:val="28"/>
          <w:szCs w:val="28"/>
        </w:rPr>
        <w:t xml:space="preserve"> </w:t>
      </w:r>
      <w:r w:rsidR="008D5B0B">
        <w:rPr>
          <w:sz w:val="28"/>
          <w:szCs w:val="28"/>
        </w:rPr>
        <w:t>9629</w:t>
      </w:r>
      <w:r w:rsidRPr="008C7794">
        <w:rPr>
          <w:sz w:val="28"/>
          <w:szCs w:val="28"/>
        </w:rPr>
        <w:t xml:space="preserve"> га. </w:t>
      </w:r>
      <w:r w:rsidRPr="00CE6CC8">
        <w:rPr>
          <w:sz w:val="28"/>
          <w:szCs w:val="28"/>
        </w:rPr>
        <w:t xml:space="preserve">Процент использования </w:t>
      </w:r>
      <w:r w:rsidR="00821B67" w:rsidRPr="00CE6CC8">
        <w:rPr>
          <w:sz w:val="28"/>
          <w:szCs w:val="28"/>
        </w:rPr>
        <w:t>земель сельскохозяйственного назначения</w:t>
      </w:r>
      <w:r w:rsidRPr="00CE6CC8">
        <w:rPr>
          <w:sz w:val="28"/>
          <w:szCs w:val="28"/>
        </w:rPr>
        <w:t xml:space="preserve"> составляет </w:t>
      </w:r>
      <w:r w:rsidR="00821B67" w:rsidRPr="00CE6CC8">
        <w:rPr>
          <w:sz w:val="28"/>
          <w:szCs w:val="28"/>
        </w:rPr>
        <w:t>19,</w:t>
      </w:r>
      <w:r w:rsidR="000D7476">
        <w:rPr>
          <w:sz w:val="28"/>
          <w:szCs w:val="28"/>
        </w:rPr>
        <w:t>6</w:t>
      </w:r>
      <w:r w:rsidRPr="00CE6CC8">
        <w:rPr>
          <w:sz w:val="28"/>
          <w:szCs w:val="28"/>
        </w:rPr>
        <w:t xml:space="preserve"> %.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4B415C">
        <w:rPr>
          <w:sz w:val="28"/>
          <w:szCs w:val="28"/>
        </w:rPr>
        <w:t>Растениеводство.</w:t>
      </w:r>
      <w:r>
        <w:rPr>
          <w:b/>
          <w:sz w:val="28"/>
          <w:szCs w:val="28"/>
        </w:rPr>
        <w:t xml:space="preserve"> </w:t>
      </w:r>
      <w:r w:rsidRPr="00B22302">
        <w:rPr>
          <w:sz w:val="28"/>
          <w:szCs w:val="28"/>
        </w:rPr>
        <w:t xml:space="preserve">В 2024 году посевная площадь </w:t>
      </w:r>
      <w:r>
        <w:rPr>
          <w:sz w:val="28"/>
          <w:szCs w:val="28"/>
        </w:rPr>
        <w:t xml:space="preserve">во всех категориях хозяйств </w:t>
      </w:r>
      <w:r w:rsidRPr="00B22302">
        <w:rPr>
          <w:sz w:val="28"/>
          <w:szCs w:val="28"/>
        </w:rPr>
        <w:t xml:space="preserve">составила </w:t>
      </w:r>
      <w:r w:rsidR="0022504A" w:rsidRPr="0022504A">
        <w:rPr>
          <w:sz w:val="28"/>
          <w:szCs w:val="28"/>
        </w:rPr>
        <w:t>5269.4</w:t>
      </w:r>
      <w:r w:rsidRPr="00B22302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. Картофелем было занято </w:t>
      </w:r>
      <w:r w:rsidR="0022504A" w:rsidRPr="0022504A">
        <w:rPr>
          <w:sz w:val="28"/>
          <w:szCs w:val="28"/>
        </w:rPr>
        <w:t>140</w:t>
      </w:r>
      <w:r>
        <w:rPr>
          <w:sz w:val="28"/>
          <w:szCs w:val="28"/>
        </w:rPr>
        <w:t xml:space="preserve"> га</w:t>
      </w:r>
      <w:r w:rsidR="000D7476">
        <w:rPr>
          <w:sz w:val="28"/>
          <w:szCs w:val="28"/>
        </w:rPr>
        <w:t>,</w:t>
      </w:r>
      <w:r w:rsidR="00CE6CC8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вощей </w:t>
      </w:r>
      <w:r w:rsidR="006C00C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2504A" w:rsidRPr="0022504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0D7476">
        <w:rPr>
          <w:sz w:val="28"/>
          <w:szCs w:val="28"/>
        </w:rPr>
        <w:t>га, многолетние</w:t>
      </w:r>
      <w:r>
        <w:rPr>
          <w:sz w:val="28"/>
          <w:szCs w:val="28"/>
        </w:rPr>
        <w:t xml:space="preserve"> травы посева прошлых лет составили </w:t>
      </w:r>
      <w:r w:rsidR="00CE6CC8">
        <w:rPr>
          <w:sz w:val="28"/>
          <w:szCs w:val="28"/>
        </w:rPr>
        <w:t>5</w:t>
      </w:r>
      <w:r w:rsidR="000D7476" w:rsidRPr="000D7476">
        <w:rPr>
          <w:sz w:val="28"/>
          <w:szCs w:val="28"/>
        </w:rPr>
        <w:t>120,4</w:t>
      </w:r>
      <w:r>
        <w:rPr>
          <w:sz w:val="28"/>
          <w:szCs w:val="28"/>
        </w:rPr>
        <w:t xml:space="preserve"> га</w:t>
      </w:r>
      <w:r w:rsidR="00CE6CC8">
        <w:rPr>
          <w:sz w:val="28"/>
          <w:szCs w:val="28"/>
        </w:rPr>
        <w:t>.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Валовый сбор сельскохозяйственных культур в 2024 году во всех категориях хозяйств составил: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-</w:t>
      </w:r>
      <w:r w:rsidR="006C00CF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картофель</w:t>
      </w:r>
      <w:r w:rsidR="006C00CF">
        <w:rPr>
          <w:sz w:val="28"/>
          <w:szCs w:val="28"/>
        </w:rPr>
        <w:t xml:space="preserve"> - </w:t>
      </w:r>
      <w:r w:rsidR="00240AC0">
        <w:rPr>
          <w:sz w:val="28"/>
          <w:szCs w:val="28"/>
        </w:rPr>
        <w:t>22848</w:t>
      </w:r>
      <w:r w:rsidR="006C00CF">
        <w:rPr>
          <w:sz w:val="28"/>
          <w:szCs w:val="28"/>
        </w:rPr>
        <w:t xml:space="preserve"> цент</w:t>
      </w:r>
      <w:r>
        <w:rPr>
          <w:sz w:val="28"/>
          <w:szCs w:val="28"/>
        </w:rPr>
        <w:t xml:space="preserve">неров, что на </w:t>
      </w:r>
      <w:r w:rsidR="00240AC0">
        <w:rPr>
          <w:sz w:val="28"/>
          <w:szCs w:val="28"/>
        </w:rPr>
        <w:t>2</w:t>
      </w:r>
      <w:r>
        <w:rPr>
          <w:sz w:val="28"/>
          <w:szCs w:val="28"/>
        </w:rPr>
        <w:t xml:space="preserve"> % </w:t>
      </w:r>
      <w:r w:rsidR="00240AC0">
        <w:rPr>
          <w:sz w:val="28"/>
          <w:szCs w:val="28"/>
        </w:rPr>
        <w:t>меньше</w:t>
      </w:r>
      <w:r>
        <w:rPr>
          <w:sz w:val="28"/>
          <w:szCs w:val="28"/>
        </w:rPr>
        <w:t xml:space="preserve"> уровня 2023 года;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-</w:t>
      </w:r>
      <w:r w:rsidR="006C00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овощи </w:t>
      </w:r>
      <w:r w:rsidR="00240AC0">
        <w:rPr>
          <w:sz w:val="28"/>
          <w:szCs w:val="28"/>
        </w:rPr>
        <w:t>1863</w:t>
      </w:r>
      <w:r>
        <w:rPr>
          <w:sz w:val="28"/>
          <w:szCs w:val="28"/>
        </w:rPr>
        <w:t xml:space="preserve"> центнера, что на 6,6 % больше уровня 2023 года.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4B415C">
        <w:rPr>
          <w:sz w:val="28"/>
          <w:szCs w:val="28"/>
        </w:rPr>
        <w:t>Животноводство.</w:t>
      </w:r>
      <w:r w:rsidRPr="00AF3A6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Производство продуктов животноводства в хозяйствах всех категорий в 2024 году составило: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-</w:t>
      </w:r>
      <w:r w:rsidR="006C00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мясо (скот и птица на убой в живом весе) </w:t>
      </w:r>
      <w:r w:rsidR="00F3650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3650D">
        <w:rPr>
          <w:sz w:val="28"/>
          <w:szCs w:val="28"/>
        </w:rPr>
        <w:t>72,6</w:t>
      </w:r>
      <w:r>
        <w:rPr>
          <w:sz w:val="28"/>
          <w:szCs w:val="28"/>
        </w:rPr>
        <w:t xml:space="preserve"> тонн;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-</w:t>
      </w:r>
      <w:r w:rsidR="006C00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молоко </w:t>
      </w:r>
      <w:r w:rsidR="00F3650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3650D">
        <w:rPr>
          <w:sz w:val="28"/>
          <w:szCs w:val="28"/>
        </w:rPr>
        <w:t>572,9</w:t>
      </w:r>
      <w:r>
        <w:rPr>
          <w:sz w:val="28"/>
          <w:szCs w:val="28"/>
        </w:rPr>
        <w:t xml:space="preserve"> тонн;</w:t>
      </w:r>
    </w:p>
    <w:p w:rsidR="00B83EFE" w:rsidRPr="00AF3A62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-</w:t>
      </w:r>
      <w:r w:rsidR="006C00CF">
        <w:rPr>
          <w:sz w:val="28"/>
          <w:szCs w:val="28"/>
        </w:rPr>
        <w:t xml:space="preserve"> яйца -</w:t>
      </w:r>
      <w:r>
        <w:rPr>
          <w:sz w:val="28"/>
          <w:szCs w:val="28"/>
        </w:rPr>
        <w:t xml:space="preserve"> </w:t>
      </w:r>
      <w:r w:rsidR="00F3650D">
        <w:rPr>
          <w:sz w:val="28"/>
          <w:szCs w:val="28"/>
        </w:rPr>
        <w:t>707</w:t>
      </w:r>
      <w:r>
        <w:rPr>
          <w:sz w:val="28"/>
          <w:szCs w:val="28"/>
        </w:rPr>
        <w:t>,0 тыс. шт</w:t>
      </w:r>
      <w:r w:rsidR="00F3650D">
        <w:rPr>
          <w:sz w:val="28"/>
          <w:szCs w:val="28"/>
        </w:rPr>
        <w:t>.</w:t>
      </w:r>
    </w:p>
    <w:p w:rsidR="00B83EFE" w:rsidRPr="004B415C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4B415C">
        <w:rPr>
          <w:sz w:val="28"/>
          <w:szCs w:val="28"/>
        </w:rPr>
        <w:t xml:space="preserve">Развитие крестьянских (фермерских) хозяйств. </w:t>
      </w:r>
    </w:p>
    <w:p w:rsidR="00B83EFE" w:rsidRPr="00425C49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425C49">
        <w:rPr>
          <w:sz w:val="28"/>
          <w:szCs w:val="28"/>
        </w:rPr>
        <w:t xml:space="preserve">Крестьянские (фермерские) хозяйства реализуют продукцию растениеводства и животноводства населению округа и области. За 2024 год </w:t>
      </w:r>
      <w:r w:rsidRPr="00425C49">
        <w:rPr>
          <w:sz w:val="28"/>
          <w:szCs w:val="28"/>
        </w:rPr>
        <w:lastRenderedPageBreak/>
        <w:t xml:space="preserve">индивидуальные предприниматели и владельцы личных подсобных хозяйств участвовали в </w:t>
      </w:r>
      <w:r w:rsidR="00222D2A">
        <w:rPr>
          <w:sz w:val="28"/>
          <w:szCs w:val="28"/>
        </w:rPr>
        <w:t>79</w:t>
      </w:r>
      <w:r w:rsidRPr="00425C49">
        <w:rPr>
          <w:sz w:val="28"/>
          <w:szCs w:val="28"/>
        </w:rPr>
        <w:t>-</w:t>
      </w:r>
      <w:r w:rsidR="00222D2A">
        <w:rPr>
          <w:sz w:val="28"/>
          <w:szCs w:val="28"/>
        </w:rPr>
        <w:t>ти</w:t>
      </w:r>
      <w:r w:rsidRPr="00425C49">
        <w:rPr>
          <w:sz w:val="28"/>
          <w:szCs w:val="28"/>
        </w:rPr>
        <w:t xml:space="preserve"> универсальных ярмарках</w:t>
      </w:r>
      <w:r w:rsidR="000266BE">
        <w:rPr>
          <w:sz w:val="28"/>
          <w:szCs w:val="28"/>
        </w:rPr>
        <w:t xml:space="preserve"> и в 2-х сельскохозяйственных ярмарках</w:t>
      </w:r>
      <w:r w:rsidRPr="00425C49">
        <w:rPr>
          <w:sz w:val="28"/>
          <w:szCs w:val="28"/>
        </w:rPr>
        <w:t>, проведенных в округе, на которых осуществлялась торговля молочной, мясной и другой сельскохозяйственной продукцией.</w:t>
      </w:r>
    </w:p>
    <w:p w:rsidR="00B83EFE" w:rsidRPr="0098295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98295E">
        <w:rPr>
          <w:sz w:val="28"/>
          <w:szCs w:val="28"/>
        </w:rPr>
        <w:t>Консультационная помощь оказывалась главам КФХ по вопросам получения льготных кредитов, приобретения техники, в том числе по лизингу приобретения семенного материала, удобрений и т. д.</w:t>
      </w:r>
    </w:p>
    <w:p w:rsidR="00B83EFE" w:rsidRPr="0098295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98295E">
        <w:rPr>
          <w:sz w:val="28"/>
          <w:szCs w:val="28"/>
        </w:rPr>
        <w:t xml:space="preserve">С целью введения в оборот земель сельскохозяйственного назначения и увеличения производства сельскохозяйственной продукции Администрация округа постоянно проводит работу по привлечению инвесторов (и инвестиций) в сельское хозяйство округа. 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>Развитие малых форм хозяйствования в округе является важнейшим условием обеспечения устойчивости развития сельского хозяйства.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4B415C">
        <w:rPr>
          <w:sz w:val="28"/>
          <w:szCs w:val="28"/>
        </w:rPr>
        <w:t>Проблемами,</w:t>
      </w:r>
      <w:r w:rsidRPr="008C7794">
        <w:rPr>
          <w:sz w:val="28"/>
          <w:szCs w:val="28"/>
        </w:rPr>
        <w:t xml:space="preserve"> сдерживающими развитие сельского хозяйства на современном этапе, являются: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 xml:space="preserve">низкая рентабельность </w:t>
      </w:r>
      <w:r w:rsidR="00222D2A">
        <w:rPr>
          <w:sz w:val="28"/>
          <w:szCs w:val="28"/>
        </w:rPr>
        <w:t>сельскохозяйственного производства</w:t>
      </w:r>
      <w:r w:rsidRPr="008C7794">
        <w:rPr>
          <w:sz w:val="28"/>
          <w:szCs w:val="28"/>
        </w:rPr>
        <w:t>;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не развитая</w:t>
      </w:r>
      <w:r w:rsidRPr="008C7794">
        <w:rPr>
          <w:sz w:val="28"/>
          <w:szCs w:val="28"/>
        </w:rPr>
        <w:t xml:space="preserve"> кооперации между крестьянскими хозяйствами;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 xml:space="preserve">наличие свободных (неиспользуемых) земель сельскохозяйственного назначения (в настоящее время используется </w:t>
      </w:r>
      <w:r w:rsidR="00471224">
        <w:rPr>
          <w:sz w:val="28"/>
          <w:szCs w:val="28"/>
        </w:rPr>
        <w:t>19,</w:t>
      </w:r>
      <w:r w:rsidR="000D7476">
        <w:rPr>
          <w:sz w:val="28"/>
          <w:szCs w:val="28"/>
        </w:rPr>
        <w:t>6</w:t>
      </w:r>
      <w:r w:rsidRPr="008C7794">
        <w:rPr>
          <w:sz w:val="28"/>
          <w:szCs w:val="28"/>
        </w:rPr>
        <w:t xml:space="preserve"> процента);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425C49">
        <w:rPr>
          <w:sz w:val="28"/>
          <w:szCs w:val="28"/>
        </w:rPr>
        <w:t>снижение количества личных подсобных хозяйств</w:t>
      </w:r>
      <w:r>
        <w:rPr>
          <w:sz w:val="28"/>
          <w:szCs w:val="28"/>
        </w:rPr>
        <w:t xml:space="preserve"> (более </w:t>
      </w:r>
      <w:r w:rsidR="00471224">
        <w:rPr>
          <w:sz w:val="28"/>
          <w:szCs w:val="28"/>
        </w:rPr>
        <w:t>3</w:t>
      </w:r>
      <w:r>
        <w:rPr>
          <w:sz w:val="28"/>
          <w:szCs w:val="28"/>
        </w:rPr>
        <w:t>%)</w:t>
      </w:r>
      <w:r w:rsidRPr="00425C49">
        <w:rPr>
          <w:sz w:val="28"/>
          <w:szCs w:val="28"/>
        </w:rPr>
        <w:t>, старение населения, нежелание молодежи оставаться жить и работать на селе</w:t>
      </w:r>
      <w:r>
        <w:rPr>
          <w:sz w:val="28"/>
          <w:szCs w:val="28"/>
        </w:rPr>
        <w:t>;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98295E">
        <w:rPr>
          <w:sz w:val="28"/>
          <w:szCs w:val="28"/>
        </w:rPr>
        <w:t>ограниченный доступ сельскохозяйственных товаропроизводителей округа к рынку сбыта сельскохозяйственной продукции в условиях несовершенства его инфраструктуры и возрастающей монополизации торговых сетей</w:t>
      </w:r>
      <w:r>
        <w:rPr>
          <w:sz w:val="28"/>
          <w:szCs w:val="28"/>
        </w:rPr>
        <w:t>;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>недостаточная обеспеченность высококвалифициро</w:t>
      </w:r>
      <w:r>
        <w:rPr>
          <w:sz w:val="28"/>
          <w:szCs w:val="28"/>
        </w:rPr>
        <w:t>ванными специалистами</w:t>
      </w:r>
      <w:r w:rsidRPr="008C779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сфере </w:t>
      </w:r>
      <w:r w:rsidRPr="008C7794">
        <w:rPr>
          <w:sz w:val="28"/>
          <w:szCs w:val="28"/>
        </w:rPr>
        <w:t>сельско</w:t>
      </w:r>
      <w:r w:rsidR="00471224">
        <w:rPr>
          <w:sz w:val="28"/>
          <w:szCs w:val="28"/>
        </w:rPr>
        <w:t>го хозяйства.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 xml:space="preserve">Таким образом, в создавшейся ситуации возникает необходимость </w:t>
      </w:r>
      <w:r w:rsidR="000D7476" w:rsidRPr="008C7794">
        <w:rPr>
          <w:sz w:val="28"/>
          <w:szCs w:val="28"/>
        </w:rPr>
        <w:t>программно</w:t>
      </w:r>
      <w:r w:rsidRPr="008C7794">
        <w:rPr>
          <w:sz w:val="28"/>
          <w:szCs w:val="28"/>
        </w:rPr>
        <w:t>-целевого подхода для обеспечения концентрации всех имеющихся ресурсов с целью создания условий для развития сельского хозяйства округа.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4B415C">
        <w:rPr>
          <w:sz w:val="28"/>
          <w:szCs w:val="28"/>
        </w:rPr>
        <w:t>Целями</w:t>
      </w:r>
      <w:r w:rsidRPr="00FD22B0">
        <w:rPr>
          <w:b/>
          <w:sz w:val="28"/>
          <w:szCs w:val="28"/>
        </w:rPr>
        <w:t xml:space="preserve"> </w:t>
      </w:r>
      <w:r w:rsidRPr="008C7794">
        <w:rPr>
          <w:sz w:val="28"/>
          <w:szCs w:val="28"/>
        </w:rPr>
        <w:t>программы является</w:t>
      </w:r>
      <w:r>
        <w:rPr>
          <w:sz w:val="28"/>
          <w:szCs w:val="28"/>
        </w:rPr>
        <w:t xml:space="preserve"> </w:t>
      </w:r>
      <w:r w:rsidR="00421BBD">
        <w:rPr>
          <w:sz w:val="28"/>
          <w:szCs w:val="28"/>
        </w:rPr>
        <w:t xml:space="preserve">увеличение </w:t>
      </w:r>
      <w:r w:rsidRPr="008A7345">
        <w:rPr>
          <w:sz w:val="28"/>
          <w:szCs w:val="28"/>
        </w:rPr>
        <w:t>производства продукции сельского хозяйства</w:t>
      </w:r>
      <w:r>
        <w:rPr>
          <w:sz w:val="28"/>
          <w:szCs w:val="28"/>
        </w:rPr>
        <w:t>,</w:t>
      </w:r>
      <w:r w:rsidRPr="008A734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8A7345">
        <w:rPr>
          <w:sz w:val="28"/>
          <w:szCs w:val="28"/>
        </w:rPr>
        <w:t>овлечение в оборот земель сельскохозяйственного назначения</w:t>
      </w:r>
      <w:r>
        <w:rPr>
          <w:sz w:val="28"/>
          <w:szCs w:val="28"/>
        </w:rPr>
        <w:t>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>Для достижения данн</w:t>
      </w:r>
      <w:r>
        <w:rPr>
          <w:sz w:val="28"/>
          <w:szCs w:val="28"/>
        </w:rPr>
        <w:t>ых</w:t>
      </w:r>
      <w:r w:rsidRPr="008C7794">
        <w:rPr>
          <w:sz w:val="28"/>
          <w:szCs w:val="28"/>
        </w:rPr>
        <w:t xml:space="preserve"> цел</w:t>
      </w:r>
      <w:r>
        <w:rPr>
          <w:sz w:val="28"/>
          <w:szCs w:val="28"/>
        </w:rPr>
        <w:t>ей</w:t>
      </w:r>
      <w:r w:rsidRPr="008C7794">
        <w:rPr>
          <w:sz w:val="28"/>
          <w:szCs w:val="28"/>
        </w:rPr>
        <w:t xml:space="preserve"> в рамках государственной программы предусматривается решение следующих </w:t>
      </w:r>
      <w:r w:rsidRPr="00554137">
        <w:rPr>
          <w:sz w:val="28"/>
          <w:szCs w:val="28"/>
        </w:rPr>
        <w:t>задач:</w:t>
      </w:r>
      <w:r w:rsidRPr="008C7794">
        <w:rPr>
          <w:sz w:val="28"/>
          <w:szCs w:val="28"/>
        </w:rPr>
        <w:t xml:space="preserve"> </w:t>
      </w:r>
    </w:p>
    <w:p w:rsidR="00B83EFE" w:rsidRPr="005B5417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у</w:t>
      </w:r>
      <w:r w:rsidRPr="005B5417">
        <w:rPr>
          <w:sz w:val="28"/>
          <w:szCs w:val="28"/>
        </w:rPr>
        <w:t>величение объемов производства продукции в 2030 году к уровню 202</w:t>
      </w:r>
      <w:r w:rsidR="00421BBD">
        <w:rPr>
          <w:sz w:val="28"/>
          <w:szCs w:val="28"/>
        </w:rPr>
        <w:t>4</w:t>
      </w:r>
      <w:r w:rsidRPr="005B541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, на </w:t>
      </w:r>
      <w:r w:rsidR="00421BBD">
        <w:rPr>
          <w:sz w:val="28"/>
          <w:szCs w:val="28"/>
        </w:rPr>
        <w:t>6</w:t>
      </w:r>
      <w:r>
        <w:rPr>
          <w:sz w:val="28"/>
          <w:szCs w:val="28"/>
        </w:rPr>
        <w:t>%;</w:t>
      </w:r>
      <w:r w:rsidRPr="005B5417">
        <w:rPr>
          <w:sz w:val="28"/>
          <w:szCs w:val="28"/>
        </w:rPr>
        <w:t xml:space="preserve"> 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</w:t>
      </w:r>
      <w:r w:rsidRPr="005B5417">
        <w:rPr>
          <w:sz w:val="28"/>
          <w:szCs w:val="28"/>
        </w:rPr>
        <w:t>роведение полного комплекса организационно-хозяйственных, агротехнических, химических, механических мер борьбы на площадях, засоренных борщевиком Сосновского</w:t>
      </w:r>
      <w:r>
        <w:rPr>
          <w:sz w:val="28"/>
          <w:szCs w:val="28"/>
        </w:rPr>
        <w:t xml:space="preserve">, ежегодно не менее чем на </w:t>
      </w:r>
      <w:r w:rsidR="00421BBD">
        <w:rPr>
          <w:sz w:val="28"/>
          <w:szCs w:val="28"/>
        </w:rPr>
        <w:t>7</w:t>
      </w:r>
      <w:r>
        <w:rPr>
          <w:sz w:val="28"/>
          <w:szCs w:val="28"/>
        </w:rPr>
        <w:t xml:space="preserve"> га до 2030 </w:t>
      </w:r>
      <w:r>
        <w:rPr>
          <w:sz w:val="28"/>
          <w:szCs w:val="28"/>
        </w:rPr>
        <w:lastRenderedPageBreak/>
        <w:t>года.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>Развитие производства и переработки основных видов животноводческой продукции будет обеспечено за счет строительства новых и завершения уже начатого строительства животноводческих ферм, создания необходимой кормовой базы. За период действия Программы планируется привлечь инвестиции в строительство животноводческих ферм в крестьянских (фермерских) хозяйствах и сохранить поголовье коров в округе. Развитие производства и переработки основных видов растениеводческой продукции. Развитие сельскохозяйственного производства, повышение продуктивности и устойчивости земледелия в природно-климатических условиях округа</w:t>
      </w:r>
      <w:r w:rsidR="00554137">
        <w:rPr>
          <w:sz w:val="28"/>
          <w:szCs w:val="28"/>
        </w:rPr>
        <w:t xml:space="preserve"> </w:t>
      </w:r>
      <w:r w:rsidRPr="008C7794">
        <w:rPr>
          <w:sz w:val="28"/>
          <w:szCs w:val="28"/>
        </w:rPr>
        <w:t>не</w:t>
      </w:r>
      <w:r w:rsidR="00554137">
        <w:rPr>
          <w:sz w:val="28"/>
          <w:szCs w:val="28"/>
        </w:rPr>
        <w:t xml:space="preserve"> возможно без </w:t>
      </w:r>
      <w:r w:rsidRPr="008C7794">
        <w:rPr>
          <w:sz w:val="28"/>
          <w:szCs w:val="28"/>
        </w:rPr>
        <w:t>проведения мелиорации. Неудовлетворительное состояние мелиорированных земель является сдерживающим фактором развития растениеводства в округе, не позволяет обеспечить создание хорошей кормовой базы в животноводстве.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>Техническая и технологическая модернизация сельского хозяйства. Основной проблемой, сдерживающей развитие подотраслей растениеводства и животноводства, является низкая рентабельность сельскохозяйственного производства, которая препятствует инвестированию в модернизацию и техническое перевооружение производства.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>Развитие крестьянских (фермерских) хозяйств и сельскохозяйственной кооперации будет связано с развитием, прежде всего существующих крестьянских (фермерских) хозяйств, созданием новых хозяйств и развития кооперации среди крестьянских (фермерских) хозяйств.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>Эффективной деятельности крестьянских (фермерских) хозяйств и личных подсобных хозяйств будет способствовать информирование и содействие начинающим крестьянским (фермерским) хозяйствам в оформлении документов и представление на конкурс для получения грантов на создание и развитие семейных животноводческих ферм, гранта «Агростартап», обеспечение рынка сбыта произведенной продукции.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>Вовлечение в сельскохозяйственный оборот земель сельскохозяйственного назначения будет обеспечено за счет мероприятий по вовлечению в оборот неиспользуемых земель сельскохозяйственного назначения, увеличения площади пахотных земель и мероприятий по повышению плодородия почв.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>Рост объемов производства сельскохозяйственной продукции будет сопровождаться появлением новых рабочих мест, повышением уровня занятости сельского населения и повышения его доходов.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 xml:space="preserve">Повышение кадрового потенциала в сельском хозяйстве. Для эффективного функционирования сельского хозяйства необходимо осуществлять мероприятия по созданию общих условий функционирования сельского хозяйства, в том числе обеспечению отрасли квалифицированными </w:t>
      </w:r>
      <w:r w:rsidRPr="008C7794">
        <w:rPr>
          <w:sz w:val="28"/>
          <w:szCs w:val="28"/>
        </w:rPr>
        <w:lastRenderedPageBreak/>
        <w:t>кадрами и их стимулировании.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 xml:space="preserve">Решение задач, определенных муниципальной программой, является стратегическим направлением деятельности, соответствует приоритетам развития округа, определенным стратегией социально-экономического развития </w:t>
      </w:r>
      <w:r w:rsidR="00421BBD">
        <w:rPr>
          <w:sz w:val="28"/>
          <w:szCs w:val="28"/>
        </w:rPr>
        <w:t>Поддорского</w:t>
      </w:r>
      <w:r w:rsidRPr="008C7794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</w:t>
      </w:r>
      <w:r w:rsidRPr="008C7794">
        <w:rPr>
          <w:sz w:val="28"/>
          <w:szCs w:val="28"/>
        </w:rPr>
        <w:t xml:space="preserve"> до 20</w:t>
      </w:r>
      <w:r>
        <w:rPr>
          <w:sz w:val="28"/>
          <w:szCs w:val="28"/>
        </w:rPr>
        <w:t>26</w:t>
      </w:r>
      <w:r w:rsidRPr="008C7794">
        <w:rPr>
          <w:sz w:val="28"/>
          <w:szCs w:val="28"/>
        </w:rPr>
        <w:t xml:space="preserve"> года, и предполагает улучшение состояния дел в сельском хозяйстве. Муниципальная программа является одним из инструментов государственной политики развития сельских территорий области. </w:t>
      </w:r>
    </w:p>
    <w:p w:rsidR="00B83EFE" w:rsidRPr="008C7794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 xml:space="preserve">Динамика развития сельского хозяйства на период до 2030 года будет формироваться под воздействием разнонаправленных факторов. С одной стороны, скажутся меры, которые были приняты в последние годы по повышению устойчивости сельскохозяйственного производства, с другой сохранится сложная макроэкономическая обстановка в связи с последствиями кризиса и вступлением Российской Федерации в ВТО, что усиливает вероятность реализации рисков для устойчивого и динамичного развития аграрного сектора экономики. 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8C7794">
        <w:rPr>
          <w:sz w:val="28"/>
          <w:szCs w:val="28"/>
        </w:rPr>
        <w:t>С учетом вступления Российской Федерации в ВТО указанный рост производства позволит существенно повысить конкурентоспособность сельскохозяйственной продукции на внутреннем рынке округа и области.</w:t>
      </w:r>
    </w:p>
    <w:p w:rsidR="00B83EFE" w:rsidRPr="004B415C" w:rsidRDefault="00B83EFE" w:rsidP="00B83EFE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4B415C">
        <w:rPr>
          <w:sz w:val="28"/>
          <w:szCs w:val="28"/>
        </w:rPr>
        <w:t xml:space="preserve">Прогнозом развития в сфере развития сельского хозяйства </w:t>
      </w:r>
      <w:r w:rsidR="00CF62E7" w:rsidRPr="004B415C">
        <w:rPr>
          <w:sz w:val="28"/>
          <w:szCs w:val="28"/>
        </w:rPr>
        <w:t>Поддор</w:t>
      </w:r>
      <w:r w:rsidRPr="004B415C">
        <w:rPr>
          <w:sz w:val="28"/>
          <w:szCs w:val="28"/>
        </w:rPr>
        <w:t>ского муниципального округа является:</w:t>
      </w:r>
    </w:p>
    <w:p w:rsidR="00B83EFE" w:rsidRDefault="00B83EFE" w:rsidP="00B83EFE">
      <w:pPr>
        <w:widowControl w:val="0"/>
        <w:overflowPunct/>
        <w:adjustRightInd/>
        <w:spacing w:line="360" w:lineRule="atLeast"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Ежегодное п</w:t>
      </w:r>
      <w:r w:rsidRPr="00270D28">
        <w:rPr>
          <w:sz w:val="28"/>
          <w:szCs w:val="28"/>
        </w:rPr>
        <w:t>роведен</w:t>
      </w:r>
      <w:r>
        <w:rPr>
          <w:sz w:val="28"/>
          <w:szCs w:val="28"/>
        </w:rPr>
        <w:t>ие двух</w:t>
      </w:r>
      <w:r w:rsidRPr="00270D28">
        <w:rPr>
          <w:sz w:val="28"/>
          <w:szCs w:val="28"/>
        </w:rPr>
        <w:t xml:space="preserve"> сельскохозяйственных ярмарок</w:t>
      </w:r>
      <w:r>
        <w:rPr>
          <w:sz w:val="28"/>
          <w:szCs w:val="28"/>
        </w:rPr>
        <w:t xml:space="preserve"> до 2030 года.</w:t>
      </w:r>
    </w:p>
    <w:p w:rsidR="00B83EFE" w:rsidRDefault="00CF62E7" w:rsidP="00B83EFE">
      <w:pPr>
        <w:widowControl w:val="0"/>
        <w:overflowPunct/>
        <w:adjustRightInd/>
        <w:spacing w:line="360" w:lineRule="atLeast"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D61489">
        <w:rPr>
          <w:sz w:val="28"/>
          <w:szCs w:val="28"/>
        </w:rPr>
        <w:t>овлечени</w:t>
      </w:r>
      <w:r>
        <w:rPr>
          <w:sz w:val="28"/>
          <w:szCs w:val="28"/>
        </w:rPr>
        <w:t>е</w:t>
      </w:r>
      <w:r w:rsidR="00B83EFE" w:rsidRPr="00D61489">
        <w:rPr>
          <w:sz w:val="28"/>
          <w:szCs w:val="28"/>
        </w:rPr>
        <w:t xml:space="preserve"> в оборот земель сельскохозяйственного назначения</w:t>
      </w:r>
      <w:r>
        <w:rPr>
          <w:sz w:val="28"/>
          <w:szCs w:val="28"/>
        </w:rPr>
        <w:t>.</w:t>
      </w:r>
    </w:p>
    <w:p w:rsidR="00B83EFE" w:rsidRDefault="00B83EFE" w:rsidP="00CF62E7">
      <w:pPr>
        <w:widowControl w:val="0"/>
        <w:overflowPunct/>
        <w:adjustRightInd/>
        <w:spacing w:line="360" w:lineRule="atLeast"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Увеличение площади обработанной </w:t>
      </w:r>
      <w:r w:rsidRPr="00270D28">
        <w:rPr>
          <w:sz w:val="28"/>
          <w:szCs w:val="28"/>
        </w:rPr>
        <w:t xml:space="preserve">от борщевика Сосновского химическим способом земель сельскохозяйственного назначения и земель населенных пунктов на территории </w:t>
      </w:r>
      <w:r w:rsidR="00CF62E7">
        <w:rPr>
          <w:sz w:val="28"/>
          <w:szCs w:val="28"/>
        </w:rPr>
        <w:t>Поддор</w:t>
      </w:r>
      <w:r w:rsidRPr="00270D28">
        <w:rPr>
          <w:sz w:val="28"/>
          <w:szCs w:val="28"/>
        </w:rPr>
        <w:t>ского муниципального округа</w:t>
      </w:r>
      <w:r w:rsidR="00CF62E7">
        <w:rPr>
          <w:sz w:val="28"/>
          <w:szCs w:val="28"/>
        </w:rPr>
        <w:t>.</w:t>
      </w:r>
    </w:p>
    <w:p w:rsidR="00B83EFE" w:rsidRPr="004B415C" w:rsidRDefault="00B83EFE" w:rsidP="006C00CF">
      <w:pPr>
        <w:widowControl w:val="0"/>
        <w:overflowPunct/>
        <w:adjustRightInd/>
        <w:spacing w:before="120" w:line="240" w:lineRule="exact"/>
        <w:jc w:val="center"/>
        <w:textAlignment w:val="auto"/>
        <w:outlineLvl w:val="1"/>
        <w:rPr>
          <w:sz w:val="28"/>
          <w:szCs w:val="28"/>
        </w:rPr>
      </w:pPr>
      <w:r w:rsidRPr="004B415C">
        <w:rPr>
          <w:sz w:val="28"/>
          <w:szCs w:val="28"/>
        </w:rPr>
        <w:t>II. Описание приоритетов и целей муниципальной политики</w:t>
      </w:r>
      <w:r w:rsidR="006C00CF" w:rsidRPr="004B415C">
        <w:rPr>
          <w:sz w:val="28"/>
          <w:szCs w:val="28"/>
        </w:rPr>
        <w:t xml:space="preserve"> </w:t>
      </w:r>
      <w:r w:rsidRPr="004B415C">
        <w:rPr>
          <w:sz w:val="28"/>
          <w:szCs w:val="28"/>
        </w:rPr>
        <w:t>в сфере реализации муниципальной программы</w:t>
      </w:r>
      <w:r w:rsidR="004B415C">
        <w:rPr>
          <w:sz w:val="28"/>
          <w:szCs w:val="28"/>
        </w:rPr>
        <w:t>.</w:t>
      </w:r>
      <w:r w:rsidRPr="004B415C">
        <w:rPr>
          <w:sz w:val="28"/>
          <w:szCs w:val="28"/>
        </w:rPr>
        <w:t xml:space="preserve"> </w:t>
      </w:r>
    </w:p>
    <w:p w:rsidR="00B83EFE" w:rsidRPr="00DC4F52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DC4F52">
        <w:rPr>
          <w:sz w:val="28"/>
          <w:szCs w:val="28"/>
        </w:rPr>
        <w:t xml:space="preserve">Долгосрочные приоритеты государственной политики в сфере реализации муниципальной программы «Развитие сельского хозяйства в </w:t>
      </w:r>
      <w:r w:rsidR="00CF62E7">
        <w:rPr>
          <w:sz w:val="28"/>
          <w:szCs w:val="28"/>
        </w:rPr>
        <w:t>Поддор</w:t>
      </w:r>
      <w:r w:rsidRPr="00DC4F52">
        <w:rPr>
          <w:sz w:val="28"/>
          <w:szCs w:val="28"/>
        </w:rPr>
        <w:t>ском муниципальном округе» определены с учетом следующих документов, имеющих стратегический (долгосрочный) характер:</w:t>
      </w:r>
    </w:p>
    <w:p w:rsidR="00B83EFE" w:rsidRPr="00DC4F52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DC4F52">
        <w:rPr>
          <w:sz w:val="28"/>
          <w:szCs w:val="28"/>
        </w:rPr>
        <w:t xml:space="preserve">Указ Президента Российской Федерации от </w:t>
      </w:r>
      <w:r w:rsidR="006C00CF">
        <w:rPr>
          <w:sz w:val="28"/>
          <w:szCs w:val="28"/>
        </w:rPr>
        <w:t>0</w:t>
      </w:r>
      <w:r w:rsidRPr="00DC4F52">
        <w:rPr>
          <w:sz w:val="28"/>
          <w:szCs w:val="28"/>
        </w:rPr>
        <w:t xml:space="preserve">7 мая 2024 года </w:t>
      </w:r>
      <w:r w:rsidR="006C00CF">
        <w:rPr>
          <w:sz w:val="28"/>
          <w:szCs w:val="28"/>
        </w:rPr>
        <w:t>№</w:t>
      </w:r>
      <w:r w:rsidRPr="00DC4F52">
        <w:rPr>
          <w:sz w:val="28"/>
          <w:szCs w:val="28"/>
        </w:rPr>
        <w:t xml:space="preserve"> 309 </w:t>
      </w:r>
      <w:r w:rsidR="006C00CF">
        <w:rPr>
          <w:sz w:val="28"/>
          <w:szCs w:val="28"/>
        </w:rPr>
        <w:t>«</w:t>
      </w:r>
      <w:r w:rsidRPr="00DC4F52">
        <w:rPr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="006C00CF">
        <w:rPr>
          <w:sz w:val="28"/>
          <w:szCs w:val="28"/>
        </w:rPr>
        <w:t>»</w:t>
      </w:r>
      <w:r w:rsidRPr="00DC4F52">
        <w:rPr>
          <w:sz w:val="28"/>
          <w:szCs w:val="28"/>
        </w:rPr>
        <w:t>;</w:t>
      </w:r>
    </w:p>
    <w:p w:rsidR="00B83EFE" w:rsidRPr="00DC4F52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DC4F52">
        <w:rPr>
          <w:sz w:val="28"/>
          <w:szCs w:val="28"/>
        </w:rPr>
        <w:t>Указ Президента Российской Федерации от 28 ноября 2024 года № 1014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Федерации»;</w:t>
      </w:r>
    </w:p>
    <w:p w:rsidR="00B83EFE" w:rsidRPr="00DC4F52" w:rsidRDefault="00B83EFE" w:rsidP="006C00CF">
      <w:pPr>
        <w:shd w:val="clear" w:color="auto" w:fill="FFFFFF"/>
        <w:overflowPunct/>
        <w:autoSpaceDE/>
        <w:autoSpaceDN/>
        <w:adjustRightInd/>
        <w:spacing w:line="360" w:lineRule="atLeast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C4F52">
        <w:rPr>
          <w:rFonts w:eastAsia="Calibri"/>
          <w:sz w:val="28"/>
          <w:szCs w:val="28"/>
          <w:lang w:eastAsia="en-US"/>
        </w:rPr>
        <w:lastRenderedPageBreak/>
        <w:t xml:space="preserve">Постановление Правительства Новгородской области от 28 декабря 2023 года </w:t>
      </w:r>
      <w:r w:rsidR="006C00CF">
        <w:rPr>
          <w:rFonts w:eastAsia="Calibri"/>
          <w:sz w:val="28"/>
          <w:szCs w:val="28"/>
          <w:lang w:eastAsia="en-US"/>
        </w:rPr>
        <w:t>№</w:t>
      </w:r>
      <w:r w:rsidRPr="00DC4F52">
        <w:rPr>
          <w:rFonts w:eastAsia="Calibri"/>
          <w:sz w:val="28"/>
          <w:szCs w:val="28"/>
          <w:lang w:eastAsia="en-US"/>
        </w:rPr>
        <w:t xml:space="preserve"> 627 «О </w:t>
      </w:r>
      <w:r w:rsidRPr="00DC4F52">
        <w:rPr>
          <w:rFonts w:eastAsia="Calibri"/>
          <w:sz w:val="28"/>
          <w:szCs w:val="22"/>
          <w:lang w:eastAsia="en-US"/>
        </w:rPr>
        <w:t xml:space="preserve">государственной программе Новгородской области </w:t>
      </w:r>
      <w:r w:rsidR="006C00CF">
        <w:rPr>
          <w:rFonts w:eastAsia="Calibri"/>
          <w:sz w:val="28"/>
          <w:szCs w:val="22"/>
          <w:lang w:eastAsia="en-US"/>
        </w:rPr>
        <w:t>«</w:t>
      </w:r>
      <w:r w:rsidRPr="00DC4F52">
        <w:rPr>
          <w:rFonts w:eastAsia="Calibri"/>
          <w:sz w:val="28"/>
          <w:szCs w:val="22"/>
          <w:lang w:eastAsia="en-US"/>
        </w:rPr>
        <w:t>Развитие сельского хозяйства в Новгородской области»</w:t>
      </w:r>
      <w:r w:rsidR="00554137">
        <w:rPr>
          <w:rFonts w:eastAsia="Calibri"/>
          <w:sz w:val="28"/>
          <w:szCs w:val="22"/>
          <w:lang w:eastAsia="en-US"/>
        </w:rPr>
        <w:t>.</w:t>
      </w:r>
    </w:p>
    <w:p w:rsidR="00B83EFE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4B415C">
        <w:rPr>
          <w:bCs/>
          <w:sz w:val="28"/>
          <w:szCs w:val="28"/>
        </w:rPr>
        <w:t xml:space="preserve">Основными приоритетными направлениями в сфере сельского хозяйства </w:t>
      </w:r>
      <w:r w:rsidR="00CF62E7" w:rsidRPr="004B415C">
        <w:rPr>
          <w:bCs/>
          <w:sz w:val="28"/>
          <w:szCs w:val="28"/>
        </w:rPr>
        <w:t>Поддор</w:t>
      </w:r>
      <w:r w:rsidRPr="004B415C">
        <w:rPr>
          <w:bCs/>
          <w:sz w:val="28"/>
          <w:szCs w:val="28"/>
        </w:rPr>
        <w:t>ского округа является</w:t>
      </w:r>
      <w:r w:rsidRPr="007C5060">
        <w:rPr>
          <w:b/>
          <w:bCs/>
          <w:sz w:val="28"/>
          <w:szCs w:val="28"/>
        </w:rPr>
        <w:t xml:space="preserve"> </w:t>
      </w:r>
      <w:r w:rsidRPr="00AC074A">
        <w:rPr>
          <w:sz w:val="28"/>
          <w:szCs w:val="28"/>
        </w:rPr>
        <w:t>обеспечение продовольственной безопасности.</w:t>
      </w:r>
    </w:p>
    <w:p w:rsidR="00B83EFE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4B415C">
        <w:rPr>
          <w:rFonts w:eastAsia="Calibri"/>
          <w:sz w:val="28"/>
          <w:szCs w:val="28"/>
          <w:lang w:eastAsia="en-US"/>
        </w:rPr>
        <w:t xml:space="preserve">Основные показатели развития в сфере сельского хозяйства </w:t>
      </w:r>
      <w:r w:rsidR="00CF62E7" w:rsidRPr="004B415C">
        <w:rPr>
          <w:rFonts w:eastAsia="Calibri"/>
          <w:sz w:val="28"/>
          <w:szCs w:val="28"/>
          <w:lang w:eastAsia="en-US"/>
        </w:rPr>
        <w:t>Поддор</w:t>
      </w:r>
      <w:r w:rsidRPr="004B415C">
        <w:rPr>
          <w:rFonts w:eastAsia="Calibri"/>
          <w:sz w:val="28"/>
          <w:szCs w:val="28"/>
          <w:lang w:eastAsia="en-US"/>
        </w:rPr>
        <w:t>ского округа являются:</w:t>
      </w:r>
    </w:p>
    <w:p w:rsidR="00554137" w:rsidRPr="004B415C" w:rsidRDefault="00554137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увеличение производства продукции в крестьянских (фермерских) хозяйствах;</w:t>
      </w:r>
    </w:p>
    <w:p w:rsidR="00B83EFE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Pr="008A5EA7">
        <w:rPr>
          <w:rFonts w:eastAsia="Calibri"/>
          <w:sz w:val="28"/>
          <w:szCs w:val="28"/>
          <w:lang w:eastAsia="en-US"/>
        </w:rPr>
        <w:t>оличество проведенных сельскохозяйственных ярмарок</w:t>
      </w:r>
      <w:r>
        <w:rPr>
          <w:rFonts w:eastAsia="Calibri"/>
          <w:sz w:val="28"/>
          <w:szCs w:val="28"/>
          <w:lang w:eastAsia="en-US"/>
        </w:rPr>
        <w:t>, ежегодно по 2 ярмарки до 2030 года;</w:t>
      </w:r>
    </w:p>
    <w:p w:rsidR="00B83EFE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</w:t>
      </w:r>
      <w:r w:rsidRPr="00270D28">
        <w:rPr>
          <w:sz w:val="28"/>
          <w:szCs w:val="28"/>
        </w:rPr>
        <w:t xml:space="preserve">лощадь территории, обработанной от борщевика Сосновского химическим способом земель сельскохозяйственного назначения и земель населенных пунктов на территории </w:t>
      </w:r>
      <w:r w:rsidR="004C31CE">
        <w:rPr>
          <w:sz w:val="28"/>
          <w:szCs w:val="28"/>
        </w:rPr>
        <w:t>Поддор</w:t>
      </w:r>
      <w:r w:rsidRPr="00270D28">
        <w:rPr>
          <w:sz w:val="28"/>
          <w:szCs w:val="28"/>
        </w:rPr>
        <w:t>ского муниципального округа</w:t>
      </w:r>
      <w:r>
        <w:rPr>
          <w:sz w:val="28"/>
          <w:szCs w:val="28"/>
        </w:rPr>
        <w:t xml:space="preserve">, на период до 2030 года, составит ежегодно не менее </w:t>
      </w:r>
      <w:r w:rsidR="004C31CE">
        <w:rPr>
          <w:sz w:val="28"/>
          <w:szCs w:val="28"/>
        </w:rPr>
        <w:t>7</w:t>
      </w:r>
      <w:r>
        <w:rPr>
          <w:sz w:val="28"/>
          <w:szCs w:val="28"/>
        </w:rPr>
        <w:t xml:space="preserve"> га.</w:t>
      </w:r>
    </w:p>
    <w:p w:rsidR="00B83EFE" w:rsidRPr="004B415C" w:rsidRDefault="00B83EFE" w:rsidP="006C00CF">
      <w:pPr>
        <w:widowControl w:val="0"/>
        <w:overflowPunct/>
        <w:adjustRightInd/>
        <w:spacing w:before="120" w:line="240" w:lineRule="exact"/>
        <w:jc w:val="center"/>
        <w:textAlignment w:val="auto"/>
        <w:rPr>
          <w:sz w:val="28"/>
          <w:szCs w:val="28"/>
        </w:rPr>
      </w:pPr>
      <w:r w:rsidRPr="004B415C">
        <w:rPr>
          <w:sz w:val="28"/>
          <w:szCs w:val="28"/>
        </w:rPr>
        <w:t>III. Сведения о взаимосвязи со стратегическими приоритетами,</w:t>
      </w:r>
      <w:r w:rsidR="006C00CF" w:rsidRPr="004B415C">
        <w:rPr>
          <w:sz w:val="28"/>
          <w:szCs w:val="28"/>
        </w:rPr>
        <w:t xml:space="preserve"> </w:t>
      </w:r>
      <w:r w:rsidRPr="004B415C">
        <w:rPr>
          <w:sz w:val="28"/>
          <w:szCs w:val="28"/>
        </w:rPr>
        <w:t>целями и показателями государственных программ</w:t>
      </w:r>
      <w:r w:rsidR="006C00CF" w:rsidRPr="004B415C">
        <w:rPr>
          <w:sz w:val="28"/>
          <w:szCs w:val="28"/>
        </w:rPr>
        <w:t xml:space="preserve"> </w:t>
      </w:r>
      <w:r w:rsidRPr="004B415C">
        <w:rPr>
          <w:sz w:val="28"/>
          <w:szCs w:val="28"/>
        </w:rPr>
        <w:t>Новгородской области</w:t>
      </w:r>
    </w:p>
    <w:p w:rsidR="00B83EFE" w:rsidRPr="00DC4F52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DC4F52">
        <w:rPr>
          <w:sz w:val="28"/>
          <w:szCs w:val="28"/>
        </w:rPr>
        <w:t xml:space="preserve">Цели муниципальной программы соответствуют показателям национальной цели развития Российской Федерации </w:t>
      </w:r>
      <w:r w:rsidR="006C00CF">
        <w:rPr>
          <w:sz w:val="28"/>
          <w:szCs w:val="28"/>
        </w:rPr>
        <w:t>«</w:t>
      </w:r>
      <w:r w:rsidRPr="00DC4F52">
        <w:rPr>
          <w:sz w:val="28"/>
          <w:szCs w:val="28"/>
        </w:rPr>
        <w:t xml:space="preserve">Устойчивая и динамичная экономика», определенной Указом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года», а также </w:t>
      </w:r>
      <w:r>
        <w:rPr>
          <w:sz w:val="28"/>
          <w:szCs w:val="28"/>
        </w:rPr>
        <w:t xml:space="preserve">целям и </w:t>
      </w:r>
      <w:r w:rsidRPr="00DC4F52">
        <w:rPr>
          <w:sz w:val="28"/>
          <w:szCs w:val="28"/>
        </w:rPr>
        <w:t>показателям государственной программы Новгородской об</w:t>
      </w:r>
      <w:r w:rsidR="006C00CF">
        <w:rPr>
          <w:sz w:val="28"/>
          <w:szCs w:val="28"/>
        </w:rPr>
        <w:t>ласти «</w:t>
      </w:r>
      <w:r w:rsidRPr="00DC4F52">
        <w:rPr>
          <w:sz w:val="28"/>
          <w:szCs w:val="28"/>
        </w:rPr>
        <w:t>Развитие сельского хозяйства в Новгородской области</w:t>
      </w:r>
      <w:r w:rsidR="006C00CF">
        <w:rPr>
          <w:sz w:val="28"/>
          <w:szCs w:val="28"/>
        </w:rPr>
        <w:t>»</w:t>
      </w:r>
      <w:r w:rsidRPr="00DC4F52">
        <w:rPr>
          <w:sz w:val="28"/>
          <w:szCs w:val="28"/>
        </w:rPr>
        <w:t>, утвержденной постановлением Правительства Новгородской области от 28 декабря 2023 года № 627.</w:t>
      </w:r>
    </w:p>
    <w:p w:rsidR="00B83EFE" w:rsidRPr="009A063D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DC4F52">
        <w:rPr>
          <w:sz w:val="28"/>
          <w:szCs w:val="28"/>
        </w:rPr>
        <w:t>Сроки достижения целей, определены Указом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года».</w:t>
      </w:r>
    </w:p>
    <w:p w:rsidR="00B83EFE" w:rsidRPr="004B415C" w:rsidRDefault="00B83EFE" w:rsidP="006C00CF">
      <w:pPr>
        <w:widowControl w:val="0"/>
        <w:overflowPunct/>
        <w:adjustRightInd/>
        <w:spacing w:before="100" w:beforeAutospacing="1" w:line="240" w:lineRule="exact"/>
        <w:jc w:val="center"/>
        <w:textAlignment w:val="auto"/>
        <w:rPr>
          <w:sz w:val="28"/>
          <w:szCs w:val="28"/>
        </w:rPr>
      </w:pPr>
      <w:r w:rsidRPr="004B415C">
        <w:rPr>
          <w:sz w:val="28"/>
          <w:szCs w:val="28"/>
        </w:rPr>
        <w:t>IV. Задачи муниципального управления, способы их</w:t>
      </w:r>
      <w:r w:rsidR="006C00CF" w:rsidRPr="004B415C">
        <w:rPr>
          <w:sz w:val="28"/>
          <w:szCs w:val="28"/>
        </w:rPr>
        <w:t xml:space="preserve"> </w:t>
      </w:r>
      <w:r w:rsidRPr="004B415C">
        <w:rPr>
          <w:sz w:val="28"/>
          <w:szCs w:val="28"/>
        </w:rPr>
        <w:t>эффективного решения в сфере сельского хозяйства и в сфере муниципального у</w:t>
      </w:r>
      <w:r w:rsidR="006C00CF" w:rsidRPr="004B415C">
        <w:rPr>
          <w:sz w:val="28"/>
          <w:szCs w:val="28"/>
        </w:rPr>
        <w:t>п</w:t>
      </w:r>
      <w:r w:rsidRPr="004B415C">
        <w:rPr>
          <w:sz w:val="28"/>
          <w:szCs w:val="28"/>
        </w:rPr>
        <w:t>равления</w:t>
      </w:r>
      <w:r w:rsidR="004B415C" w:rsidRPr="004B415C">
        <w:rPr>
          <w:sz w:val="28"/>
          <w:szCs w:val="28"/>
        </w:rPr>
        <w:t>.</w:t>
      </w:r>
    </w:p>
    <w:p w:rsidR="00B83EFE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Задачей управления в сфере сел</w:t>
      </w:r>
      <w:r w:rsidR="006C00CF">
        <w:rPr>
          <w:sz w:val="28"/>
          <w:szCs w:val="28"/>
        </w:rPr>
        <w:t>ь</w:t>
      </w:r>
      <w:r>
        <w:rPr>
          <w:sz w:val="28"/>
          <w:szCs w:val="28"/>
        </w:rPr>
        <w:t>ского хозяйства на тер</w:t>
      </w:r>
      <w:r w:rsidR="006C00CF">
        <w:rPr>
          <w:sz w:val="28"/>
          <w:szCs w:val="28"/>
        </w:rPr>
        <w:t>р</w:t>
      </w:r>
      <w:r>
        <w:rPr>
          <w:sz w:val="28"/>
          <w:szCs w:val="28"/>
        </w:rPr>
        <w:t xml:space="preserve">итории </w:t>
      </w:r>
      <w:r w:rsidR="004C31CE">
        <w:rPr>
          <w:sz w:val="28"/>
          <w:szCs w:val="28"/>
        </w:rPr>
        <w:t>Поддор</w:t>
      </w:r>
      <w:r>
        <w:rPr>
          <w:sz w:val="28"/>
          <w:szCs w:val="28"/>
        </w:rPr>
        <w:t>ского муниципального округа являет</w:t>
      </w:r>
      <w:r w:rsidR="006C00CF">
        <w:rPr>
          <w:sz w:val="28"/>
          <w:szCs w:val="28"/>
        </w:rPr>
        <w:t>с</w:t>
      </w:r>
      <w:r>
        <w:rPr>
          <w:sz w:val="28"/>
          <w:szCs w:val="28"/>
        </w:rPr>
        <w:t xml:space="preserve">я </w:t>
      </w:r>
      <w:r w:rsidRPr="00AD2ED7">
        <w:rPr>
          <w:sz w:val="28"/>
          <w:szCs w:val="28"/>
        </w:rPr>
        <w:t>обеспечение кадровой, материально</w:t>
      </w:r>
      <w:r w:rsidR="006C00CF">
        <w:rPr>
          <w:sz w:val="28"/>
          <w:szCs w:val="28"/>
        </w:rPr>
        <w:t xml:space="preserve"> </w:t>
      </w:r>
      <w:r w:rsidRPr="00AD2ED7">
        <w:rPr>
          <w:sz w:val="28"/>
          <w:szCs w:val="28"/>
        </w:rPr>
        <w:t>-</w:t>
      </w:r>
      <w:r w:rsidR="006C00CF">
        <w:rPr>
          <w:sz w:val="28"/>
          <w:szCs w:val="28"/>
        </w:rPr>
        <w:t xml:space="preserve"> </w:t>
      </w:r>
      <w:r w:rsidRPr="00AD2ED7">
        <w:rPr>
          <w:sz w:val="28"/>
          <w:szCs w:val="28"/>
        </w:rPr>
        <w:t xml:space="preserve">технической и хозяйственной деятельности Администрации </w:t>
      </w:r>
      <w:r w:rsidR="004C31CE">
        <w:rPr>
          <w:sz w:val="28"/>
          <w:szCs w:val="28"/>
        </w:rPr>
        <w:t>Поддор</w:t>
      </w:r>
      <w:r w:rsidRPr="00AD2ED7">
        <w:rPr>
          <w:sz w:val="28"/>
          <w:szCs w:val="28"/>
        </w:rPr>
        <w:t xml:space="preserve">ского муниципального округа и подведомственных ей учреждений. Реализация данной задачи будет осуществлена за счет средств бюджета </w:t>
      </w:r>
      <w:r w:rsidR="004C31CE">
        <w:rPr>
          <w:sz w:val="28"/>
          <w:szCs w:val="28"/>
        </w:rPr>
        <w:t>Поддорского</w:t>
      </w:r>
      <w:r w:rsidRPr="00AD2ED7">
        <w:rPr>
          <w:sz w:val="28"/>
          <w:szCs w:val="28"/>
        </w:rPr>
        <w:t xml:space="preserve"> муниципального округа.</w:t>
      </w:r>
    </w:p>
    <w:p w:rsidR="00B83EFE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Для достижения национальной цели «Устойчивая и динамичная экономика» предусмотрены следующие задачи государственного управления: </w:t>
      </w:r>
    </w:p>
    <w:p w:rsidR="00B83EFE" w:rsidRPr="008A5EA7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у</w:t>
      </w:r>
      <w:r w:rsidRPr="008A5EA7">
        <w:rPr>
          <w:sz w:val="28"/>
          <w:szCs w:val="28"/>
        </w:rPr>
        <w:t>величение объемов производства продукции в 2030 году к уровню 202</w:t>
      </w:r>
      <w:r>
        <w:rPr>
          <w:sz w:val="28"/>
          <w:szCs w:val="28"/>
        </w:rPr>
        <w:t>4</w:t>
      </w:r>
      <w:r w:rsidRPr="008A5EA7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B83EFE" w:rsidRPr="008A5EA7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8A5EA7">
        <w:rPr>
          <w:sz w:val="28"/>
          <w:szCs w:val="28"/>
        </w:rPr>
        <w:t>беспечен</w:t>
      </w:r>
      <w:r w:rsidR="00AC5976">
        <w:rPr>
          <w:sz w:val="28"/>
          <w:szCs w:val="28"/>
        </w:rPr>
        <w:t>ие</w:t>
      </w:r>
      <w:r w:rsidRPr="008A5EA7">
        <w:rPr>
          <w:sz w:val="28"/>
          <w:szCs w:val="28"/>
        </w:rPr>
        <w:t xml:space="preserve"> реализаци</w:t>
      </w:r>
      <w:r w:rsidR="00AC5976">
        <w:rPr>
          <w:sz w:val="28"/>
          <w:szCs w:val="28"/>
        </w:rPr>
        <w:t>и</w:t>
      </w:r>
      <w:r w:rsidRPr="008A5EA7">
        <w:rPr>
          <w:sz w:val="28"/>
          <w:szCs w:val="28"/>
        </w:rPr>
        <w:t xml:space="preserve"> мероприятий в области вовлечения в оборот земель сельскохозяйственного назначения</w:t>
      </w:r>
      <w:r>
        <w:rPr>
          <w:sz w:val="28"/>
          <w:szCs w:val="28"/>
        </w:rPr>
        <w:t>;</w:t>
      </w:r>
    </w:p>
    <w:p w:rsidR="00B83EFE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</w:t>
      </w:r>
      <w:r w:rsidRPr="008A5EA7">
        <w:rPr>
          <w:sz w:val="28"/>
          <w:szCs w:val="28"/>
        </w:rPr>
        <w:t>роведение полного комплекса организационно</w:t>
      </w:r>
      <w:r w:rsidR="006C00CF">
        <w:rPr>
          <w:sz w:val="28"/>
          <w:szCs w:val="28"/>
        </w:rPr>
        <w:t xml:space="preserve"> </w:t>
      </w:r>
      <w:r w:rsidRPr="008A5EA7">
        <w:rPr>
          <w:sz w:val="28"/>
          <w:szCs w:val="28"/>
        </w:rPr>
        <w:t>-</w:t>
      </w:r>
      <w:r w:rsidR="006C00CF">
        <w:rPr>
          <w:sz w:val="28"/>
          <w:szCs w:val="28"/>
        </w:rPr>
        <w:t xml:space="preserve"> </w:t>
      </w:r>
      <w:r w:rsidRPr="008A5EA7">
        <w:rPr>
          <w:sz w:val="28"/>
          <w:szCs w:val="28"/>
        </w:rPr>
        <w:t>хозяйственных, агротехнических, химических, механических мер борьбы на площадях, засоренных борщевиком Сосновского</w:t>
      </w:r>
      <w:r>
        <w:rPr>
          <w:sz w:val="28"/>
          <w:szCs w:val="28"/>
        </w:rPr>
        <w:t>.</w:t>
      </w:r>
    </w:p>
    <w:p w:rsidR="00B83EFE" w:rsidRPr="004B415C" w:rsidRDefault="00B83EFE" w:rsidP="006C00CF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4B415C">
        <w:rPr>
          <w:sz w:val="28"/>
          <w:szCs w:val="28"/>
        </w:rPr>
        <w:t xml:space="preserve">Способами эффективного решения задач в рамках реализации муниципальной политики в сфере </w:t>
      </w:r>
      <w:r w:rsidR="006C00CF" w:rsidRPr="004B415C">
        <w:rPr>
          <w:sz w:val="28"/>
          <w:szCs w:val="28"/>
        </w:rPr>
        <w:t>сельского хоз</w:t>
      </w:r>
      <w:r w:rsidRPr="004B415C">
        <w:rPr>
          <w:sz w:val="28"/>
          <w:szCs w:val="28"/>
        </w:rPr>
        <w:t xml:space="preserve">яйства на территории </w:t>
      </w:r>
      <w:r w:rsidR="004C31CE" w:rsidRPr="004B415C">
        <w:rPr>
          <w:sz w:val="28"/>
          <w:szCs w:val="28"/>
        </w:rPr>
        <w:t>Поддор</w:t>
      </w:r>
      <w:r w:rsidRPr="004B415C">
        <w:rPr>
          <w:sz w:val="28"/>
          <w:szCs w:val="28"/>
        </w:rPr>
        <w:t>ского округа является реализация комплекса мероприятий:</w:t>
      </w:r>
    </w:p>
    <w:p w:rsidR="00B83EFE" w:rsidRPr="00FC60BA" w:rsidRDefault="00B83EFE" w:rsidP="006C00CF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FC60BA">
        <w:rPr>
          <w:sz w:val="28"/>
          <w:szCs w:val="28"/>
        </w:rPr>
        <w:t>содействие в продвижении продукции животноводства и растениеводства на агропродовольственный рынок посредством организации участия сельскохозяйственных товаропроизводителей округа в межрегиональных, областных и окружных агропромышленных выставках, ярмарках, фестивалях, конкурсах и поощрение участников выставок, фестивалей, конкурсов, ярмарок;</w:t>
      </w:r>
    </w:p>
    <w:p w:rsidR="00B83EFE" w:rsidRPr="00FC60BA" w:rsidRDefault="00B83EFE" w:rsidP="006C00CF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FC60BA">
        <w:rPr>
          <w:sz w:val="28"/>
          <w:szCs w:val="28"/>
        </w:rPr>
        <w:t>содействие в получении грантов начинающим крестьянским (фермерским) хозяйствам, крестьянским (фермерским) хозяйствам на развитие семейных животноводческих ферм и «Агростартап»;</w:t>
      </w:r>
    </w:p>
    <w:p w:rsidR="00B83EFE" w:rsidRPr="00FC60BA" w:rsidRDefault="00B83EFE" w:rsidP="006C00CF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FC60BA">
        <w:rPr>
          <w:sz w:val="28"/>
          <w:szCs w:val="28"/>
        </w:rPr>
        <w:t>подготовка проектов межевания земельных участков и на проведение кадастровых работ;</w:t>
      </w:r>
    </w:p>
    <w:p w:rsidR="00B83EFE" w:rsidRPr="00FC60BA" w:rsidRDefault="00B83EFE" w:rsidP="006C00CF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FC60BA">
        <w:rPr>
          <w:sz w:val="28"/>
          <w:szCs w:val="28"/>
        </w:rPr>
        <w:t>софинансирование расходных обязательств на подготовку проектов межевания земельных участков и на проведение кадастровых работ;</w:t>
      </w:r>
    </w:p>
    <w:p w:rsidR="00B83EFE" w:rsidRPr="002E4BF1" w:rsidRDefault="00B83EFE" w:rsidP="006C00CF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FC60BA">
        <w:rPr>
          <w:sz w:val="28"/>
          <w:szCs w:val="28"/>
        </w:rPr>
        <w:t>организация мероприятий по локализации и уничтожению борщевика Сосновского на землях сельскохозяйственного назначения и на землях населенных пунктов.</w:t>
      </w:r>
    </w:p>
    <w:p w:rsidR="00B83EFE" w:rsidRPr="00C52E99" w:rsidRDefault="00B83EFE" w:rsidP="006C00CF">
      <w:pPr>
        <w:widowControl w:val="0"/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4"/>
          <w:szCs w:val="24"/>
        </w:rPr>
      </w:pPr>
      <w:r w:rsidRPr="00C52E99">
        <w:rPr>
          <w:color w:val="000000"/>
          <w:sz w:val="28"/>
          <w:szCs w:val="28"/>
        </w:rPr>
        <w:t xml:space="preserve">Реализация указанных задач позволит достигнуть показателей цели, а также окажет положительное влияние на целевые показатели цели развития </w:t>
      </w:r>
      <w:r w:rsidR="004C31CE">
        <w:rPr>
          <w:color w:val="000000"/>
          <w:sz w:val="28"/>
          <w:szCs w:val="28"/>
        </w:rPr>
        <w:t>Поддор</w:t>
      </w:r>
      <w:r w:rsidRPr="00C52E99">
        <w:rPr>
          <w:color w:val="000000"/>
          <w:sz w:val="28"/>
          <w:szCs w:val="28"/>
        </w:rPr>
        <w:t>ского муниципального округа и Новгородской области.</w:t>
      </w:r>
    </w:p>
    <w:p w:rsidR="00B83EFE" w:rsidRPr="00C52E99" w:rsidRDefault="00B83EFE" w:rsidP="006C00CF">
      <w:pPr>
        <w:widowControl w:val="0"/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4"/>
          <w:szCs w:val="24"/>
        </w:rPr>
      </w:pPr>
      <w:r w:rsidRPr="00C52E99">
        <w:rPr>
          <w:color w:val="000000"/>
          <w:sz w:val="28"/>
          <w:szCs w:val="28"/>
        </w:rPr>
        <w:t xml:space="preserve">Решение задач муниципального управления и достижение целей муниципальной программы «Развитие </w:t>
      </w:r>
      <w:r>
        <w:rPr>
          <w:color w:val="000000"/>
          <w:sz w:val="28"/>
          <w:szCs w:val="28"/>
        </w:rPr>
        <w:t>сельского хозяйства</w:t>
      </w:r>
      <w:r w:rsidRPr="00C52E99">
        <w:rPr>
          <w:color w:val="000000"/>
          <w:sz w:val="28"/>
          <w:szCs w:val="28"/>
        </w:rPr>
        <w:t xml:space="preserve"> </w:t>
      </w:r>
      <w:r w:rsidR="004C31CE">
        <w:rPr>
          <w:color w:val="000000"/>
          <w:sz w:val="28"/>
          <w:szCs w:val="28"/>
        </w:rPr>
        <w:t>Поддор</w:t>
      </w:r>
      <w:r w:rsidRPr="00C52E99">
        <w:rPr>
          <w:color w:val="000000"/>
          <w:sz w:val="28"/>
          <w:szCs w:val="28"/>
        </w:rPr>
        <w:t xml:space="preserve">ского муниципального округа» предусматриваются путем эффективного взаимодействия органов исполнительной власти Новгородской области, органов местного самоуправления </w:t>
      </w:r>
      <w:r w:rsidR="004C31CE">
        <w:rPr>
          <w:color w:val="000000"/>
          <w:sz w:val="28"/>
          <w:szCs w:val="28"/>
        </w:rPr>
        <w:t>Поддор</w:t>
      </w:r>
      <w:r w:rsidRPr="00C52E99">
        <w:rPr>
          <w:color w:val="000000"/>
          <w:sz w:val="28"/>
          <w:szCs w:val="28"/>
        </w:rPr>
        <w:t>ского муниципального округа.</w:t>
      </w:r>
    </w:p>
    <w:p w:rsidR="00B83EFE" w:rsidRPr="00C52E99" w:rsidRDefault="00B83EFE" w:rsidP="006C00CF">
      <w:pPr>
        <w:widowControl w:val="0"/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4"/>
          <w:szCs w:val="24"/>
        </w:rPr>
      </w:pPr>
      <w:r w:rsidRPr="00C52E99">
        <w:rPr>
          <w:color w:val="000000"/>
          <w:sz w:val="28"/>
          <w:szCs w:val="28"/>
        </w:rPr>
        <w:t xml:space="preserve">Финансирование мероприятий осуществляется за счет средств бюджета </w:t>
      </w:r>
      <w:r w:rsidR="004C31CE">
        <w:rPr>
          <w:color w:val="000000"/>
          <w:sz w:val="28"/>
          <w:szCs w:val="28"/>
        </w:rPr>
        <w:t>Поддор</w:t>
      </w:r>
      <w:r w:rsidRPr="00C52E99">
        <w:rPr>
          <w:color w:val="000000"/>
          <w:sz w:val="28"/>
          <w:szCs w:val="28"/>
        </w:rPr>
        <w:t>ского муниципального округа. Размеры средств указанн</w:t>
      </w:r>
      <w:r>
        <w:rPr>
          <w:color w:val="000000"/>
          <w:sz w:val="28"/>
          <w:szCs w:val="28"/>
        </w:rPr>
        <w:t>ого</w:t>
      </w:r>
      <w:r w:rsidRPr="00C52E99">
        <w:rPr>
          <w:color w:val="000000"/>
          <w:sz w:val="28"/>
          <w:szCs w:val="28"/>
        </w:rPr>
        <w:t xml:space="preserve"> бюджет</w:t>
      </w:r>
      <w:r>
        <w:rPr>
          <w:color w:val="000000"/>
          <w:sz w:val="28"/>
          <w:szCs w:val="28"/>
        </w:rPr>
        <w:t>а</w:t>
      </w:r>
      <w:r w:rsidRPr="00C52E99">
        <w:rPr>
          <w:color w:val="000000"/>
          <w:sz w:val="28"/>
          <w:szCs w:val="28"/>
        </w:rPr>
        <w:t xml:space="preserve"> подлежат ежегодному уточнению исходя из необходимости достижения целей муниципальной программы «Развитие </w:t>
      </w:r>
      <w:r>
        <w:rPr>
          <w:color w:val="000000"/>
          <w:sz w:val="28"/>
          <w:szCs w:val="28"/>
        </w:rPr>
        <w:t>сельского хозяйства</w:t>
      </w:r>
      <w:r w:rsidRPr="00C52E99">
        <w:rPr>
          <w:color w:val="000000"/>
          <w:sz w:val="28"/>
          <w:szCs w:val="28"/>
        </w:rPr>
        <w:t xml:space="preserve"> </w:t>
      </w:r>
      <w:r w:rsidR="004C31CE">
        <w:rPr>
          <w:color w:val="000000"/>
          <w:sz w:val="28"/>
          <w:szCs w:val="28"/>
        </w:rPr>
        <w:t>Поддорского</w:t>
      </w:r>
      <w:r w:rsidRPr="00C52E99">
        <w:rPr>
          <w:color w:val="000000"/>
          <w:sz w:val="28"/>
          <w:szCs w:val="28"/>
        </w:rPr>
        <w:t xml:space="preserve"> муниципального округа».</w:t>
      </w:r>
    </w:p>
    <w:p w:rsidR="00B83EFE" w:rsidRDefault="00B83EFE" w:rsidP="006C00CF">
      <w:pPr>
        <w:tabs>
          <w:tab w:val="left" w:pos="3480"/>
          <w:tab w:val="left" w:pos="6800"/>
        </w:tabs>
        <w:spacing w:line="360" w:lineRule="atLeast"/>
        <w:ind w:firstLine="709"/>
        <w:jc w:val="both"/>
        <w:rPr>
          <w:color w:val="000000"/>
          <w:sz w:val="28"/>
          <w:szCs w:val="28"/>
        </w:rPr>
      </w:pPr>
      <w:r w:rsidRPr="00334593">
        <w:rPr>
          <w:color w:val="000000"/>
          <w:sz w:val="28"/>
          <w:szCs w:val="28"/>
        </w:rPr>
        <w:t>Ожидаемыми конечными результатами реализации программы является обеспечение сбалансированного развития экономики муниципального округа на 2026 - 2030 годы и на перспективу до 2036 года, достижение целевых показателей программы, в том числе:</w:t>
      </w:r>
    </w:p>
    <w:p w:rsidR="00B83EFE" w:rsidRPr="008A5EA7" w:rsidRDefault="00B83EFE" w:rsidP="006C00CF">
      <w:pPr>
        <w:tabs>
          <w:tab w:val="left" w:pos="3480"/>
          <w:tab w:val="left" w:pos="6800"/>
        </w:tabs>
        <w:spacing w:line="360" w:lineRule="atLeast"/>
        <w:ind w:firstLine="709"/>
        <w:jc w:val="both"/>
        <w:rPr>
          <w:color w:val="000000"/>
          <w:sz w:val="28"/>
          <w:szCs w:val="28"/>
        </w:rPr>
      </w:pPr>
      <w:r w:rsidRPr="008A5EA7">
        <w:rPr>
          <w:color w:val="000000"/>
          <w:sz w:val="28"/>
          <w:szCs w:val="28"/>
        </w:rPr>
        <w:lastRenderedPageBreak/>
        <w:t>количество проведенных сельскохозяйственных ярмарок, ежегодно по 2 ярмарки до 2030 года;</w:t>
      </w:r>
    </w:p>
    <w:p w:rsidR="00B83EFE" w:rsidRDefault="00B83EFE" w:rsidP="006C00CF">
      <w:pPr>
        <w:tabs>
          <w:tab w:val="left" w:pos="3480"/>
          <w:tab w:val="left" w:pos="6800"/>
        </w:tabs>
        <w:spacing w:line="360" w:lineRule="atLeast"/>
        <w:ind w:firstLine="709"/>
        <w:jc w:val="both"/>
        <w:rPr>
          <w:sz w:val="28"/>
          <w:szCs w:val="28"/>
        </w:rPr>
      </w:pPr>
      <w:r w:rsidRPr="008A5EA7">
        <w:rPr>
          <w:color w:val="000000"/>
          <w:sz w:val="28"/>
          <w:szCs w:val="28"/>
        </w:rPr>
        <w:t xml:space="preserve">площадь территории, обработанной от борщевика Сосновского химическим способом земель сельскохозяйственного назначения и земель населенных пунктов на территории </w:t>
      </w:r>
      <w:r w:rsidR="004C31CE">
        <w:rPr>
          <w:color w:val="000000"/>
          <w:sz w:val="28"/>
          <w:szCs w:val="28"/>
        </w:rPr>
        <w:t>Поддор</w:t>
      </w:r>
      <w:r w:rsidRPr="008A5EA7">
        <w:rPr>
          <w:color w:val="000000"/>
          <w:sz w:val="28"/>
          <w:szCs w:val="28"/>
        </w:rPr>
        <w:t xml:space="preserve">ского муниципального округа, на период до 2030 года, составит ежегодно не менее </w:t>
      </w:r>
      <w:r w:rsidR="004C31CE">
        <w:rPr>
          <w:color w:val="000000"/>
          <w:sz w:val="28"/>
          <w:szCs w:val="28"/>
        </w:rPr>
        <w:t>7</w:t>
      </w:r>
      <w:r w:rsidRPr="008A5EA7">
        <w:rPr>
          <w:color w:val="000000"/>
          <w:sz w:val="28"/>
          <w:szCs w:val="28"/>
        </w:rPr>
        <w:t xml:space="preserve"> га.</w:t>
      </w:r>
    </w:p>
    <w:p w:rsidR="00B83EFE" w:rsidRDefault="00B83EFE" w:rsidP="00CF35DC">
      <w:pPr>
        <w:tabs>
          <w:tab w:val="left" w:pos="3480"/>
          <w:tab w:val="left" w:pos="6800"/>
        </w:tabs>
        <w:spacing w:line="240" w:lineRule="exact"/>
        <w:jc w:val="center"/>
        <w:rPr>
          <w:sz w:val="28"/>
          <w:szCs w:val="28"/>
        </w:rPr>
      </w:pPr>
    </w:p>
    <w:sectPr w:rsidR="00B83EFE" w:rsidSect="002764C0">
      <w:headerReference w:type="default" r:id="rId8"/>
      <w:pgSz w:w="11906" w:h="16838"/>
      <w:pgMar w:top="567" w:right="567" w:bottom="964" w:left="1985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E6D" w:rsidRDefault="005C0E6D" w:rsidP="005E2211">
      <w:r>
        <w:separator/>
      </w:r>
    </w:p>
  </w:endnote>
  <w:endnote w:type="continuationSeparator" w:id="0">
    <w:p w:rsidR="005C0E6D" w:rsidRDefault="005C0E6D" w:rsidP="005E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E6D" w:rsidRDefault="005C0E6D" w:rsidP="005E2211">
      <w:r>
        <w:separator/>
      </w:r>
    </w:p>
  </w:footnote>
  <w:footnote w:type="continuationSeparator" w:id="0">
    <w:p w:rsidR="005C0E6D" w:rsidRDefault="005C0E6D" w:rsidP="005E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6518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05E17" w:rsidRPr="00505E17" w:rsidRDefault="00505E1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5E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5E1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05E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51E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505E1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0457"/>
    <w:multiLevelType w:val="hybridMultilevel"/>
    <w:tmpl w:val="5CFCB120"/>
    <w:lvl w:ilvl="0" w:tplc="39421D0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051812D2"/>
    <w:multiLevelType w:val="multilevel"/>
    <w:tmpl w:val="8ADA50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7BB4A00"/>
    <w:multiLevelType w:val="hybridMultilevel"/>
    <w:tmpl w:val="D77A0934"/>
    <w:lvl w:ilvl="0" w:tplc="4C92F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B3DAA"/>
    <w:multiLevelType w:val="multilevel"/>
    <w:tmpl w:val="25D6F8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12C83A78"/>
    <w:multiLevelType w:val="hybridMultilevel"/>
    <w:tmpl w:val="771CCA48"/>
    <w:lvl w:ilvl="0" w:tplc="0419000F">
      <w:start w:val="1"/>
      <w:numFmt w:val="decimal"/>
      <w:lvlText w:val="%1."/>
      <w:lvlJc w:val="left"/>
      <w:pPr>
        <w:ind w:left="1735" w:hanging="360"/>
      </w:pPr>
    </w:lvl>
    <w:lvl w:ilvl="1" w:tplc="04190019" w:tentative="1">
      <w:start w:val="1"/>
      <w:numFmt w:val="lowerLetter"/>
      <w:lvlText w:val="%2."/>
      <w:lvlJc w:val="left"/>
      <w:pPr>
        <w:ind w:left="2455" w:hanging="360"/>
      </w:pPr>
    </w:lvl>
    <w:lvl w:ilvl="2" w:tplc="0419001B" w:tentative="1">
      <w:start w:val="1"/>
      <w:numFmt w:val="lowerRoman"/>
      <w:lvlText w:val="%3."/>
      <w:lvlJc w:val="right"/>
      <w:pPr>
        <w:ind w:left="3175" w:hanging="180"/>
      </w:pPr>
    </w:lvl>
    <w:lvl w:ilvl="3" w:tplc="0419000F" w:tentative="1">
      <w:start w:val="1"/>
      <w:numFmt w:val="decimal"/>
      <w:lvlText w:val="%4."/>
      <w:lvlJc w:val="left"/>
      <w:pPr>
        <w:ind w:left="3895" w:hanging="360"/>
      </w:pPr>
    </w:lvl>
    <w:lvl w:ilvl="4" w:tplc="04190019" w:tentative="1">
      <w:start w:val="1"/>
      <w:numFmt w:val="lowerLetter"/>
      <w:lvlText w:val="%5."/>
      <w:lvlJc w:val="left"/>
      <w:pPr>
        <w:ind w:left="4615" w:hanging="360"/>
      </w:pPr>
    </w:lvl>
    <w:lvl w:ilvl="5" w:tplc="0419001B" w:tentative="1">
      <w:start w:val="1"/>
      <w:numFmt w:val="lowerRoman"/>
      <w:lvlText w:val="%6."/>
      <w:lvlJc w:val="right"/>
      <w:pPr>
        <w:ind w:left="5335" w:hanging="180"/>
      </w:pPr>
    </w:lvl>
    <w:lvl w:ilvl="6" w:tplc="0419000F" w:tentative="1">
      <w:start w:val="1"/>
      <w:numFmt w:val="decimal"/>
      <w:lvlText w:val="%7."/>
      <w:lvlJc w:val="left"/>
      <w:pPr>
        <w:ind w:left="6055" w:hanging="360"/>
      </w:pPr>
    </w:lvl>
    <w:lvl w:ilvl="7" w:tplc="04190019" w:tentative="1">
      <w:start w:val="1"/>
      <w:numFmt w:val="lowerLetter"/>
      <w:lvlText w:val="%8."/>
      <w:lvlJc w:val="left"/>
      <w:pPr>
        <w:ind w:left="6775" w:hanging="360"/>
      </w:pPr>
    </w:lvl>
    <w:lvl w:ilvl="8" w:tplc="041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5" w15:restartNumberingAfterBreak="0">
    <w:nsid w:val="322021D8"/>
    <w:multiLevelType w:val="hybridMultilevel"/>
    <w:tmpl w:val="A1805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A7775"/>
    <w:multiLevelType w:val="multilevel"/>
    <w:tmpl w:val="3190BACC"/>
    <w:lvl w:ilvl="0">
      <w:start w:val="2"/>
      <w:numFmt w:val="decimal"/>
      <w:lvlText w:val="%1."/>
      <w:lvlJc w:val="left"/>
      <w:pPr>
        <w:ind w:left="408" w:hanging="408"/>
      </w:pPr>
    </w:lvl>
    <w:lvl w:ilvl="1">
      <w:start w:val="6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7" w15:restartNumberingAfterBreak="0">
    <w:nsid w:val="38B411BD"/>
    <w:multiLevelType w:val="hybridMultilevel"/>
    <w:tmpl w:val="366C399A"/>
    <w:lvl w:ilvl="0" w:tplc="BD96C580">
      <w:start w:val="1"/>
      <w:numFmt w:val="decimal"/>
      <w:lvlText w:val="%1."/>
      <w:lvlJc w:val="left"/>
      <w:pPr>
        <w:ind w:left="674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5962F6"/>
    <w:multiLevelType w:val="hybridMultilevel"/>
    <w:tmpl w:val="29D09F56"/>
    <w:lvl w:ilvl="0" w:tplc="7782123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556A10"/>
    <w:multiLevelType w:val="hybridMultilevel"/>
    <w:tmpl w:val="131EEC70"/>
    <w:lvl w:ilvl="0" w:tplc="45FC3A5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B7042A2"/>
    <w:multiLevelType w:val="hybridMultilevel"/>
    <w:tmpl w:val="B7688F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A368FC8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6C34DE"/>
    <w:multiLevelType w:val="multilevel"/>
    <w:tmpl w:val="5B00AB14"/>
    <w:lvl w:ilvl="0">
      <w:start w:val="1"/>
      <w:numFmt w:val="upperRoman"/>
      <w:lvlText w:val="%1."/>
      <w:lvlJc w:val="left"/>
      <w:pPr>
        <w:ind w:left="1429" w:hanging="720"/>
      </w:pPr>
    </w:lvl>
    <w:lvl w:ilvl="1">
      <w:start w:val="4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2" w15:restartNumberingAfterBreak="0">
    <w:nsid w:val="660345EF"/>
    <w:multiLevelType w:val="hybridMultilevel"/>
    <w:tmpl w:val="2A9AB244"/>
    <w:lvl w:ilvl="0" w:tplc="63FAC45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7725629"/>
    <w:multiLevelType w:val="hybridMultilevel"/>
    <w:tmpl w:val="F9AA8DBE"/>
    <w:lvl w:ilvl="0" w:tplc="19122F90">
      <w:start w:val="1"/>
      <w:numFmt w:val="decimal"/>
      <w:lvlText w:val="%1."/>
      <w:lvlJc w:val="left"/>
      <w:pPr>
        <w:ind w:left="1991" w:hanging="114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9F40BD5"/>
    <w:multiLevelType w:val="multilevel"/>
    <w:tmpl w:val="49C44A88"/>
    <w:lvl w:ilvl="0">
      <w:start w:val="3"/>
      <w:numFmt w:val="decimal"/>
      <w:lvlText w:val="%1."/>
      <w:lvlJc w:val="left"/>
      <w:pPr>
        <w:ind w:left="408" w:hanging="408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72475453"/>
    <w:multiLevelType w:val="hybridMultilevel"/>
    <w:tmpl w:val="63E84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D7C31"/>
    <w:multiLevelType w:val="hybridMultilevel"/>
    <w:tmpl w:val="D5F24196"/>
    <w:lvl w:ilvl="0" w:tplc="3376AC9E">
      <w:start w:val="1"/>
      <w:numFmt w:val="decimal"/>
      <w:lvlText w:val="%1."/>
      <w:lvlJc w:val="left"/>
      <w:pPr>
        <w:ind w:left="1439" w:hanging="7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4CE54BE"/>
    <w:multiLevelType w:val="hybridMultilevel"/>
    <w:tmpl w:val="EEC6CB98"/>
    <w:lvl w:ilvl="0" w:tplc="2A66EE6C">
      <w:start w:val="1"/>
      <w:numFmt w:val="decimal"/>
      <w:lvlText w:val="%1."/>
      <w:lvlJc w:val="left"/>
      <w:pPr>
        <w:ind w:left="1846" w:hanging="7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16A614">
      <w:numFmt w:val="bullet"/>
      <w:lvlText w:val="•"/>
      <w:lvlJc w:val="left"/>
      <w:pPr>
        <w:ind w:left="1246" w:hanging="711"/>
      </w:pPr>
      <w:rPr>
        <w:rFonts w:hint="default"/>
        <w:lang w:val="ru-RU" w:eastAsia="en-US" w:bidi="ar-SA"/>
      </w:rPr>
    </w:lvl>
    <w:lvl w:ilvl="2" w:tplc="C85C0CC2">
      <w:numFmt w:val="bullet"/>
      <w:lvlText w:val="•"/>
      <w:lvlJc w:val="left"/>
      <w:pPr>
        <w:ind w:left="2193" w:hanging="711"/>
      </w:pPr>
      <w:rPr>
        <w:rFonts w:hint="default"/>
        <w:lang w:val="ru-RU" w:eastAsia="en-US" w:bidi="ar-SA"/>
      </w:rPr>
    </w:lvl>
    <w:lvl w:ilvl="3" w:tplc="B39AA3B4">
      <w:numFmt w:val="bullet"/>
      <w:lvlText w:val="•"/>
      <w:lvlJc w:val="left"/>
      <w:pPr>
        <w:ind w:left="3140" w:hanging="711"/>
      </w:pPr>
      <w:rPr>
        <w:rFonts w:hint="default"/>
        <w:lang w:val="ru-RU" w:eastAsia="en-US" w:bidi="ar-SA"/>
      </w:rPr>
    </w:lvl>
    <w:lvl w:ilvl="4" w:tplc="DC96E39C">
      <w:numFmt w:val="bullet"/>
      <w:lvlText w:val="•"/>
      <w:lvlJc w:val="left"/>
      <w:pPr>
        <w:ind w:left="4087" w:hanging="711"/>
      </w:pPr>
      <w:rPr>
        <w:rFonts w:hint="default"/>
        <w:lang w:val="ru-RU" w:eastAsia="en-US" w:bidi="ar-SA"/>
      </w:rPr>
    </w:lvl>
    <w:lvl w:ilvl="5" w:tplc="8076D6F0">
      <w:numFmt w:val="bullet"/>
      <w:lvlText w:val="•"/>
      <w:lvlJc w:val="left"/>
      <w:pPr>
        <w:ind w:left="5034" w:hanging="711"/>
      </w:pPr>
      <w:rPr>
        <w:rFonts w:hint="default"/>
        <w:lang w:val="ru-RU" w:eastAsia="en-US" w:bidi="ar-SA"/>
      </w:rPr>
    </w:lvl>
    <w:lvl w:ilvl="6" w:tplc="6CCAE7CE">
      <w:numFmt w:val="bullet"/>
      <w:lvlText w:val="•"/>
      <w:lvlJc w:val="left"/>
      <w:pPr>
        <w:ind w:left="5981" w:hanging="711"/>
      </w:pPr>
      <w:rPr>
        <w:rFonts w:hint="default"/>
        <w:lang w:val="ru-RU" w:eastAsia="en-US" w:bidi="ar-SA"/>
      </w:rPr>
    </w:lvl>
    <w:lvl w:ilvl="7" w:tplc="8A36A70C">
      <w:numFmt w:val="bullet"/>
      <w:lvlText w:val="•"/>
      <w:lvlJc w:val="left"/>
      <w:pPr>
        <w:ind w:left="6928" w:hanging="711"/>
      </w:pPr>
      <w:rPr>
        <w:rFonts w:hint="default"/>
        <w:lang w:val="ru-RU" w:eastAsia="en-US" w:bidi="ar-SA"/>
      </w:rPr>
    </w:lvl>
    <w:lvl w:ilvl="8" w:tplc="02026046">
      <w:numFmt w:val="bullet"/>
      <w:lvlText w:val="•"/>
      <w:lvlJc w:val="left"/>
      <w:pPr>
        <w:ind w:left="7875" w:hanging="711"/>
      </w:pPr>
      <w:rPr>
        <w:rFonts w:hint="default"/>
        <w:lang w:val="ru-RU" w:eastAsia="en-US" w:bidi="ar-SA"/>
      </w:rPr>
    </w:lvl>
  </w:abstractNum>
  <w:abstractNum w:abstractNumId="18" w15:restartNumberingAfterBreak="0">
    <w:nsid w:val="7B605944"/>
    <w:multiLevelType w:val="hybridMultilevel"/>
    <w:tmpl w:val="33884890"/>
    <w:lvl w:ilvl="0" w:tplc="D1D209F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7ECB733C"/>
    <w:multiLevelType w:val="hybridMultilevel"/>
    <w:tmpl w:val="BEB264BC"/>
    <w:lvl w:ilvl="0" w:tplc="A6D6F6B2">
      <w:start w:val="1"/>
      <w:numFmt w:val="decimal"/>
      <w:lvlText w:val="%1."/>
      <w:lvlJc w:val="left"/>
      <w:pPr>
        <w:ind w:left="1149" w:hanging="4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10"/>
  </w:num>
  <w:num w:numId="10">
    <w:abstractNumId w:val="16"/>
  </w:num>
  <w:num w:numId="11">
    <w:abstractNumId w:val="4"/>
  </w:num>
  <w:num w:numId="12">
    <w:abstractNumId w:val="1"/>
  </w:num>
  <w:num w:numId="13">
    <w:abstractNumId w:val="18"/>
  </w:num>
  <w:num w:numId="14">
    <w:abstractNumId w:val="9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0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11"/>
    <w:rsid w:val="00003F8A"/>
    <w:rsid w:val="00005F9D"/>
    <w:rsid w:val="000166A1"/>
    <w:rsid w:val="00016F41"/>
    <w:rsid w:val="000227DD"/>
    <w:rsid w:val="00023392"/>
    <w:rsid w:val="000266BE"/>
    <w:rsid w:val="00052F54"/>
    <w:rsid w:val="00053482"/>
    <w:rsid w:val="00056A15"/>
    <w:rsid w:val="0006253C"/>
    <w:rsid w:val="000633AC"/>
    <w:rsid w:val="00076810"/>
    <w:rsid w:val="00076B55"/>
    <w:rsid w:val="00077C48"/>
    <w:rsid w:val="0008226A"/>
    <w:rsid w:val="00082271"/>
    <w:rsid w:val="00085D51"/>
    <w:rsid w:val="00087643"/>
    <w:rsid w:val="00091109"/>
    <w:rsid w:val="00097EF1"/>
    <w:rsid w:val="000A62CD"/>
    <w:rsid w:val="000B2056"/>
    <w:rsid w:val="000B7D45"/>
    <w:rsid w:val="000C3247"/>
    <w:rsid w:val="000C492C"/>
    <w:rsid w:val="000C51E3"/>
    <w:rsid w:val="000D0E0C"/>
    <w:rsid w:val="000D5013"/>
    <w:rsid w:val="000D703C"/>
    <w:rsid w:val="000D7476"/>
    <w:rsid w:val="000E110B"/>
    <w:rsid w:val="000E3481"/>
    <w:rsid w:val="000F611F"/>
    <w:rsid w:val="001045AA"/>
    <w:rsid w:val="00106821"/>
    <w:rsid w:val="00107473"/>
    <w:rsid w:val="00110436"/>
    <w:rsid w:val="001141D8"/>
    <w:rsid w:val="00114967"/>
    <w:rsid w:val="00114BC7"/>
    <w:rsid w:val="00125734"/>
    <w:rsid w:val="001350C2"/>
    <w:rsid w:val="00172E53"/>
    <w:rsid w:val="00174A20"/>
    <w:rsid w:val="001856AF"/>
    <w:rsid w:val="001863F3"/>
    <w:rsid w:val="001900B8"/>
    <w:rsid w:val="001926B7"/>
    <w:rsid w:val="001A181B"/>
    <w:rsid w:val="001B7EE4"/>
    <w:rsid w:val="001C0C6A"/>
    <w:rsid w:val="001C0D7C"/>
    <w:rsid w:val="001C419D"/>
    <w:rsid w:val="001C63E8"/>
    <w:rsid w:val="001D4855"/>
    <w:rsid w:val="001E249B"/>
    <w:rsid w:val="001E3A03"/>
    <w:rsid w:val="001E42AF"/>
    <w:rsid w:val="001F459C"/>
    <w:rsid w:val="0020073A"/>
    <w:rsid w:val="00204CA3"/>
    <w:rsid w:val="00214A20"/>
    <w:rsid w:val="00222D2A"/>
    <w:rsid w:val="0022504A"/>
    <w:rsid w:val="00240AC0"/>
    <w:rsid w:val="00243DB8"/>
    <w:rsid w:val="00253132"/>
    <w:rsid w:val="00265471"/>
    <w:rsid w:val="00270312"/>
    <w:rsid w:val="002764C0"/>
    <w:rsid w:val="002A24FE"/>
    <w:rsid w:val="002B5558"/>
    <w:rsid w:val="002C0190"/>
    <w:rsid w:val="002D08BF"/>
    <w:rsid w:val="002D0BCD"/>
    <w:rsid w:val="002D2DD4"/>
    <w:rsid w:val="002F1D5A"/>
    <w:rsid w:val="002F21C0"/>
    <w:rsid w:val="002F3799"/>
    <w:rsid w:val="002F66E7"/>
    <w:rsid w:val="00300432"/>
    <w:rsid w:val="0030055B"/>
    <w:rsid w:val="00310F71"/>
    <w:rsid w:val="0031211C"/>
    <w:rsid w:val="00312DA8"/>
    <w:rsid w:val="00314AA4"/>
    <w:rsid w:val="00315887"/>
    <w:rsid w:val="003171BC"/>
    <w:rsid w:val="00325237"/>
    <w:rsid w:val="00356545"/>
    <w:rsid w:val="003619EA"/>
    <w:rsid w:val="003630F9"/>
    <w:rsid w:val="00366CA4"/>
    <w:rsid w:val="00375449"/>
    <w:rsid w:val="003763A0"/>
    <w:rsid w:val="003812E4"/>
    <w:rsid w:val="00384F04"/>
    <w:rsid w:val="00385DFD"/>
    <w:rsid w:val="003A1D27"/>
    <w:rsid w:val="003A230A"/>
    <w:rsid w:val="003A5D40"/>
    <w:rsid w:val="003B610B"/>
    <w:rsid w:val="003C4B6E"/>
    <w:rsid w:val="003D0C48"/>
    <w:rsid w:val="003D4A16"/>
    <w:rsid w:val="003E0DBF"/>
    <w:rsid w:val="003E15B5"/>
    <w:rsid w:val="003E501C"/>
    <w:rsid w:val="003F31D5"/>
    <w:rsid w:val="003F3B08"/>
    <w:rsid w:val="003F3CA2"/>
    <w:rsid w:val="003F62D6"/>
    <w:rsid w:val="003F79C0"/>
    <w:rsid w:val="00400A53"/>
    <w:rsid w:val="004010E0"/>
    <w:rsid w:val="0040174A"/>
    <w:rsid w:val="00407220"/>
    <w:rsid w:val="00414EB6"/>
    <w:rsid w:val="00416660"/>
    <w:rsid w:val="00417DD6"/>
    <w:rsid w:val="00421BBD"/>
    <w:rsid w:val="00427FB5"/>
    <w:rsid w:val="00430A8E"/>
    <w:rsid w:val="0043142B"/>
    <w:rsid w:val="0043410F"/>
    <w:rsid w:val="00434D87"/>
    <w:rsid w:val="00456B55"/>
    <w:rsid w:val="00456D1F"/>
    <w:rsid w:val="0045717C"/>
    <w:rsid w:val="00457B6A"/>
    <w:rsid w:val="004603D3"/>
    <w:rsid w:val="00461423"/>
    <w:rsid w:val="00471224"/>
    <w:rsid w:val="00475109"/>
    <w:rsid w:val="00475917"/>
    <w:rsid w:val="00487E29"/>
    <w:rsid w:val="0049297F"/>
    <w:rsid w:val="00494964"/>
    <w:rsid w:val="004A3244"/>
    <w:rsid w:val="004B32C3"/>
    <w:rsid w:val="004B415C"/>
    <w:rsid w:val="004B7DEE"/>
    <w:rsid w:val="004C1FF7"/>
    <w:rsid w:val="004C31CE"/>
    <w:rsid w:val="004C5479"/>
    <w:rsid w:val="004C5CEA"/>
    <w:rsid w:val="004D0295"/>
    <w:rsid w:val="004D277E"/>
    <w:rsid w:val="004E023F"/>
    <w:rsid w:val="004E0D6B"/>
    <w:rsid w:val="004E211E"/>
    <w:rsid w:val="004E4FCF"/>
    <w:rsid w:val="004F00A7"/>
    <w:rsid w:val="004F4A1A"/>
    <w:rsid w:val="004F7256"/>
    <w:rsid w:val="00501048"/>
    <w:rsid w:val="00501CB2"/>
    <w:rsid w:val="00505E17"/>
    <w:rsid w:val="00510C54"/>
    <w:rsid w:val="005118BF"/>
    <w:rsid w:val="00511C8E"/>
    <w:rsid w:val="00513BDD"/>
    <w:rsid w:val="00515872"/>
    <w:rsid w:val="005246CE"/>
    <w:rsid w:val="00540493"/>
    <w:rsid w:val="005413EA"/>
    <w:rsid w:val="005426F1"/>
    <w:rsid w:val="005447F0"/>
    <w:rsid w:val="00546589"/>
    <w:rsid w:val="00554137"/>
    <w:rsid w:val="00557DF3"/>
    <w:rsid w:val="00557FF6"/>
    <w:rsid w:val="0056058A"/>
    <w:rsid w:val="0056608B"/>
    <w:rsid w:val="00572A20"/>
    <w:rsid w:val="00586EE7"/>
    <w:rsid w:val="00591CEC"/>
    <w:rsid w:val="00592278"/>
    <w:rsid w:val="005926A3"/>
    <w:rsid w:val="0059537D"/>
    <w:rsid w:val="00597336"/>
    <w:rsid w:val="005A0ABE"/>
    <w:rsid w:val="005A15B9"/>
    <w:rsid w:val="005A3545"/>
    <w:rsid w:val="005B3488"/>
    <w:rsid w:val="005C0E6D"/>
    <w:rsid w:val="005C13CD"/>
    <w:rsid w:val="005C1915"/>
    <w:rsid w:val="005C29D5"/>
    <w:rsid w:val="005D1C94"/>
    <w:rsid w:val="005D5D8E"/>
    <w:rsid w:val="005D5E99"/>
    <w:rsid w:val="005E2211"/>
    <w:rsid w:val="005F341B"/>
    <w:rsid w:val="00611D01"/>
    <w:rsid w:val="00622D9C"/>
    <w:rsid w:val="0062769A"/>
    <w:rsid w:val="0062785C"/>
    <w:rsid w:val="0063135F"/>
    <w:rsid w:val="0065002D"/>
    <w:rsid w:val="00655FE7"/>
    <w:rsid w:val="00657B04"/>
    <w:rsid w:val="00675D08"/>
    <w:rsid w:val="00690A2F"/>
    <w:rsid w:val="00696B4B"/>
    <w:rsid w:val="006A03E5"/>
    <w:rsid w:val="006A1D90"/>
    <w:rsid w:val="006A5195"/>
    <w:rsid w:val="006A7ECE"/>
    <w:rsid w:val="006B6B67"/>
    <w:rsid w:val="006C0080"/>
    <w:rsid w:val="006C00CF"/>
    <w:rsid w:val="006E1181"/>
    <w:rsid w:val="006E12A0"/>
    <w:rsid w:val="006F0D21"/>
    <w:rsid w:val="006F30E0"/>
    <w:rsid w:val="006F5A8B"/>
    <w:rsid w:val="007003CE"/>
    <w:rsid w:val="00700F7C"/>
    <w:rsid w:val="00702436"/>
    <w:rsid w:val="007042D8"/>
    <w:rsid w:val="0071409A"/>
    <w:rsid w:val="00717381"/>
    <w:rsid w:val="00721C39"/>
    <w:rsid w:val="0072418C"/>
    <w:rsid w:val="0072528E"/>
    <w:rsid w:val="00725328"/>
    <w:rsid w:val="00727512"/>
    <w:rsid w:val="00735750"/>
    <w:rsid w:val="00747037"/>
    <w:rsid w:val="007559EB"/>
    <w:rsid w:val="00765421"/>
    <w:rsid w:val="00771018"/>
    <w:rsid w:val="0077608A"/>
    <w:rsid w:val="00777311"/>
    <w:rsid w:val="007858A7"/>
    <w:rsid w:val="007B3B70"/>
    <w:rsid w:val="007B75A2"/>
    <w:rsid w:val="007C0F08"/>
    <w:rsid w:val="007C5AC5"/>
    <w:rsid w:val="007C5DD0"/>
    <w:rsid w:val="007D5EAB"/>
    <w:rsid w:val="007D7B50"/>
    <w:rsid w:val="007E17FA"/>
    <w:rsid w:val="007E224A"/>
    <w:rsid w:val="007F2036"/>
    <w:rsid w:val="007F3D77"/>
    <w:rsid w:val="0081097B"/>
    <w:rsid w:val="00810C78"/>
    <w:rsid w:val="00810F7C"/>
    <w:rsid w:val="00821B67"/>
    <w:rsid w:val="00824146"/>
    <w:rsid w:val="008241FA"/>
    <w:rsid w:val="00834B86"/>
    <w:rsid w:val="00836D5F"/>
    <w:rsid w:val="008453A8"/>
    <w:rsid w:val="00855916"/>
    <w:rsid w:val="00865C5D"/>
    <w:rsid w:val="008833A9"/>
    <w:rsid w:val="00883B9A"/>
    <w:rsid w:val="00891323"/>
    <w:rsid w:val="00896C1B"/>
    <w:rsid w:val="008A547A"/>
    <w:rsid w:val="008B44AE"/>
    <w:rsid w:val="008C5F76"/>
    <w:rsid w:val="008C5FAE"/>
    <w:rsid w:val="008C7E4C"/>
    <w:rsid w:val="008D0EC4"/>
    <w:rsid w:val="008D5B0B"/>
    <w:rsid w:val="008D64CA"/>
    <w:rsid w:val="008E5CA6"/>
    <w:rsid w:val="00903130"/>
    <w:rsid w:val="00903D4D"/>
    <w:rsid w:val="00903E1A"/>
    <w:rsid w:val="0091613B"/>
    <w:rsid w:val="009267DD"/>
    <w:rsid w:val="00930459"/>
    <w:rsid w:val="0093133D"/>
    <w:rsid w:val="0093709F"/>
    <w:rsid w:val="00937CFA"/>
    <w:rsid w:val="00954CB3"/>
    <w:rsid w:val="00954D56"/>
    <w:rsid w:val="00960822"/>
    <w:rsid w:val="00965368"/>
    <w:rsid w:val="00970BA4"/>
    <w:rsid w:val="00971B12"/>
    <w:rsid w:val="00977327"/>
    <w:rsid w:val="00980384"/>
    <w:rsid w:val="009859F6"/>
    <w:rsid w:val="0099734C"/>
    <w:rsid w:val="009A0402"/>
    <w:rsid w:val="009A10D2"/>
    <w:rsid w:val="009A1A23"/>
    <w:rsid w:val="009B0AEA"/>
    <w:rsid w:val="009C053C"/>
    <w:rsid w:val="009C5DC9"/>
    <w:rsid w:val="009C6AA6"/>
    <w:rsid w:val="009D1176"/>
    <w:rsid w:val="009D14D1"/>
    <w:rsid w:val="009D40D5"/>
    <w:rsid w:val="009E15AB"/>
    <w:rsid w:val="009E43E0"/>
    <w:rsid w:val="009E4E2B"/>
    <w:rsid w:val="009F1D42"/>
    <w:rsid w:val="009F2543"/>
    <w:rsid w:val="00A02F02"/>
    <w:rsid w:val="00A037D1"/>
    <w:rsid w:val="00A12E0B"/>
    <w:rsid w:val="00A21320"/>
    <w:rsid w:val="00A270E1"/>
    <w:rsid w:val="00A31B12"/>
    <w:rsid w:val="00A41D16"/>
    <w:rsid w:val="00A52F59"/>
    <w:rsid w:val="00A548D9"/>
    <w:rsid w:val="00A565C0"/>
    <w:rsid w:val="00A76040"/>
    <w:rsid w:val="00A76066"/>
    <w:rsid w:val="00A77CB4"/>
    <w:rsid w:val="00A80B60"/>
    <w:rsid w:val="00A95BD2"/>
    <w:rsid w:val="00AA1CE4"/>
    <w:rsid w:val="00AB63A0"/>
    <w:rsid w:val="00AC5976"/>
    <w:rsid w:val="00AD4A75"/>
    <w:rsid w:val="00AD757E"/>
    <w:rsid w:val="00AE3513"/>
    <w:rsid w:val="00AE5267"/>
    <w:rsid w:val="00AF4311"/>
    <w:rsid w:val="00AF6026"/>
    <w:rsid w:val="00AF736D"/>
    <w:rsid w:val="00B01E28"/>
    <w:rsid w:val="00B022D4"/>
    <w:rsid w:val="00B0493D"/>
    <w:rsid w:val="00B14C17"/>
    <w:rsid w:val="00B21FE3"/>
    <w:rsid w:val="00B25794"/>
    <w:rsid w:val="00B304A9"/>
    <w:rsid w:val="00B312E1"/>
    <w:rsid w:val="00B62BDF"/>
    <w:rsid w:val="00B67BF3"/>
    <w:rsid w:val="00B67D56"/>
    <w:rsid w:val="00B75DC7"/>
    <w:rsid w:val="00B75EB8"/>
    <w:rsid w:val="00B81DB6"/>
    <w:rsid w:val="00B83EFE"/>
    <w:rsid w:val="00BA1A03"/>
    <w:rsid w:val="00BA6882"/>
    <w:rsid w:val="00BA7528"/>
    <w:rsid w:val="00BB35D4"/>
    <w:rsid w:val="00BC14B4"/>
    <w:rsid w:val="00BC4B3D"/>
    <w:rsid w:val="00BD0A9C"/>
    <w:rsid w:val="00BD19D2"/>
    <w:rsid w:val="00BD46E8"/>
    <w:rsid w:val="00BD65EE"/>
    <w:rsid w:val="00BD6BC4"/>
    <w:rsid w:val="00BE2911"/>
    <w:rsid w:val="00BE5A4A"/>
    <w:rsid w:val="00BE65A1"/>
    <w:rsid w:val="00BF6C7E"/>
    <w:rsid w:val="00C02B25"/>
    <w:rsid w:val="00C12BEB"/>
    <w:rsid w:val="00C169E7"/>
    <w:rsid w:val="00C20F15"/>
    <w:rsid w:val="00C22599"/>
    <w:rsid w:val="00C23333"/>
    <w:rsid w:val="00C27233"/>
    <w:rsid w:val="00C33258"/>
    <w:rsid w:val="00C5138D"/>
    <w:rsid w:val="00C61BFD"/>
    <w:rsid w:val="00C7259D"/>
    <w:rsid w:val="00C73324"/>
    <w:rsid w:val="00C750AA"/>
    <w:rsid w:val="00C94ADC"/>
    <w:rsid w:val="00C96DCF"/>
    <w:rsid w:val="00CA12D7"/>
    <w:rsid w:val="00CB033D"/>
    <w:rsid w:val="00CB2465"/>
    <w:rsid w:val="00CB6097"/>
    <w:rsid w:val="00CD043A"/>
    <w:rsid w:val="00CD47BB"/>
    <w:rsid w:val="00CE0931"/>
    <w:rsid w:val="00CE6BB2"/>
    <w:rsid w:val="00CE6CC8"/>
    <w:rsid w:val="00CE7BE5"/>
    <w:rsid w:val="00CF35DC"/>
    <w:rsid w:val="00CF62E7"/>
    <w:rsid w:val="00D016C2"/>
    <w:rsid w:val="00D11DF5"/>
    <w:rsid w:val="00D13A9E"/>
    <w:rsid w:val="00D13D83"/>
    <w:rsid w:val="00D162D5"/>
    <w:rsid w:val="00D22EC4"/>
    <w:rsid w:val="00D24C0B"/>
    <w:rsid w:val="00D40102"/>
    <w:rsid w:val="00D46736"/>
    <w:rsid w:val="00D46F6B"/>
    <w:rsid w:val="00D47438"/>
    <w:rsid w:val="00D65670"/>
    <w:rsid w:val="00D7210E"/>
    <w:rsid w:val="00D72AB9"/>
    <w:rsid w:val="00D73289"/>
    <w:rsid w:val="00D745AF"/>
    <w:rsid w:val="00D86611"/>
    <w:rsid w:val="00D90C6D"/>
    <w:rsid w:val="00D94FDC"/>
    <w:rsid w:val="00D97711"/>
    <w:rsid w:val="00DA3D03"/>
    <w:rsid w:val="00DA5CA9"/>
    <w:rsid w:val="00DA6CF6"/>
    <w:rsid w:val="00DA7A7F"/>
    <w:rsid w:val="00DB1BF3"/>
    <w:rsid w:val="00DB7C11"/>
    <w:rsid w:val="00DC31B3"/>
    <w:rsid w:val="00DC70A5"/>
    <w:rsid w:val="00DD2E75"/>
    <w:rsid w:val="00DD3D14"/>
    <w:rsid w:val="00DD7347"/>
    <w:rsid w:val="00DE4F01"/>
    <w:rsid w:val="00DE5F5B"/>
    <w:rsid w:val="00E03D6A"/>
    <w:rsid w:val="00E15FE6"/>
    <w:rsid w:val="00E17C2E"/>
    <w:rsid w:val="00E2181B"/>
    <w:rsid w:val="00E22FA9"/>
    <w:rsid w:val="00E25848"/>
    <w:rsid w:val="00E27EC0"/>
    <w:rsid w:val="00E307CC"/>
    <w:rsid w:val="00E35486"/>
    <w:rsid w:val="00E37C8A"/>
    <w:rsid w:val="00E405DD"/>
    <w:rsid w:val="00E40B04"/>
    <w:rsid w:val="00E4312F"/>
    <w:rsid w:val="00E43BB5"/>
    <w:rsid w:val="00E43DD2"/>
    <w:rsid w:val="00E4560D"/>
    <w:rsid w:val="00E4603D"/>
    <w:rsid w:val="00E562CE"/>
    <w:rsid w:val="00E56E48"/>
    <w:rsid w:val="00E610C0"/>
    <w:rsid w:val="00E747C3"/>
    <w:rsid w:val="00E76D8C"/>
    <w:rsid w:val="00E76DC7"/>
    <w:rsid w:val="00E85F2C"/>
    <w:rsid w:val="00E91D78"/>
    <w:rsid w:val="00EB668A"/>
    <w:rsid w:val="00EC232B"/>
    <w:rsid w:val="00ED6850"/>
    <w:rsid w:val="00EE66E9"/>
    <w:rsid w:val="00EF7AEF"/>
    <w:rsid w:val="00F02B2F"/>
    <w:rsid w:val="00F04CD8"/>
    <w:rsid w:val="00F10927"/>
    <w:rsid w:val="00F141BB"/>
    <w:rsid w:val="00F17368"/>
    <w:rsid w:val="00F17D5C"/>
    <w:rsid w:val="00F20A86"/>
    <w:rsid w:val="00F247EF"/>
    <w:rsid w:val="00F3650D"/>
    <w:rsid w:val="00F37F4F"/>
    <w:rsid w:val="00F44376"/>
    <w:rsid w:val="00F4534D"/>
    <w:rsid w:val="00F52764"/>
    <w:rsid w:val="00F56603"/>
    <w:rsid w:val="00F65892"/>
    <w:rsid w:val="00F836DA"/>
    <w:rsid w:val="00F9473C"/>
    <w:rsid w:val="00F94B67"/>
    <w:rsid w:val="00FA29FF"/>
    <w:rsid w:val="00FA5202"/>
    <w:rsid w:val="00FA6DFC"/>
    <w:rsid w:val="00FB4458"/>
    <w:rsid w:val="00FB48FB"/>
    <w:rsid w:val="00FC006E"/>
    <w:rsid w:val="00FC5900"/>
    <w:rsid w:val="00FD6E10"/>
    <w:rsid w:val="00FD7DDD"/>
    <w:rsid w:val="00FE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E22E5A-0792-41C1-AC7D-1412A1D0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2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42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"/>
    <w:basedOn w:val="a"/>
    <w:next w:val="a"/>
    <w:link w:val="20"/>
    <w:qFormat/>
    <w:rsid w:val="005E2211"/>
    <w:pPr>
      <w:keepNext/>
      <w:tabs>
        <w:tab w:val="left" w:pos="1843"/>
      </w:tabs>
      <w:spacing w:line="360" w:lineRule="auto"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link w:val="30"/>
    <w:uiPriority w:val="9"/>
    <w:unhideWhenUsed/>
    <w:qFormat/>
    <w:rsid w:val="001350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qFormat/>
    <w:rsid w:val="008833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211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E2211"/>
  </w:style>
  <w:style w:type="paragraph" w:styleId="a5">
    <w:name w:val="footer"/>
    <w:basedOn w:val="a"/>
    <w:link w:val="a6"/>
    <w:uiPriority w:val="99"/>
    <w:unhideWhenUsed/>
    <w:rsid w:val="005E2211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E2211"/>
  </w:style>
  <w:style w:type="character" w:customStyle="1" w:styleId="20">
    <w:name w:val="Заголовок 2 Знак"/>
    <w:aliases w:val="H2 Знак"/>
    <w:basedOn w:val="a0"/>
    <w:link w:val="2"/>
    <w:rsid w:val="005E2211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7">
    <w:name w:val="Title"/>
    <w:aliases w:val="Знак Знак Знак,Знак Знак"/>
    <w:basedOn w:val="a"/>
    <w:link w:val="a8"/>
    <w:uiPriority w:val="10"/>
    <w:qFormat/>
    <w:rsid w:val="005E2211"/>
    <w:pPr>
      <w:jc w:val="center"/>
    </w:pPr>
    <w:rPr>
      <w:sz w:val="30"/>
    </w:rPr>
  </w:style>
  <w:style w:type="character" w:customStyle="1" w:styleId="a8">
    <w:name w:val="Заголовок Знак"/>
    <w:aliases w:val="Знак Знак Знак Знак,Знак Знак Знак1"/>
    <w:basedOn w:val="a0"/>
    <w:link w:val="a7"/>
    <w:uiPriority w:val="10"/>
    <w:rsid w:val="005E221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9">
    <w:name w:val="Body Text"/>
    <w:basedOn w:val="a"/>
    <w:link w:val="aa"/>
    <w:qFormat/>
    <w:rsid w:val="005E2211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4"/>
    </w:rPr>
  </w:style>
  <w:style w:type="character" w:customStyle="1" w:styleId="aa">
    <w:name w:val="Основной текст Знак"/>
    <w:basedOn w:val="a0"/>
    <w:link w:val="a9"/>
    <w:rsid w:val="005E221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5E2211"/>
    <w:pPr>
      <w:overflowPunct/>
      <w:autoSpaceDE/>
      <w:autoSpaceDN/>
      <w:adjustRightInd/>
      <w:spacing w:before="60" w:after="60" w:line="360" w:lineRule="auto"/>
      <w:ind w:firstLine="709"/>
      <w:textAlignment w:val="auto"/>
    </w:pPr>
    <w:rPr>
      <w:sz w:val="24"/>
    </w:rPr>
  </w:style>
  <w:style w:type="character" w:customStyle="1" w:styleId="10">
    <w:name w:val="Заголовок 1 Знак"/>
    <w:basedOn w:val="a0"/>
    <w:link w:val="1"/>
    <w:uiPriority w:val="9"/>
    <w:rsid w:val="007042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DE4F01"/>
    <w:pPr>
      <w:spacing w:after="0" w:line="240" w:lineRule="auto"/>
    </w:pPr>
  </w:style>
  <w:style w:type="paragraph" w:customStyle="1" w:styleId="ac">
    <w:name w:val="Знак"/>
    <w:basedOn w:val="a"/>
    <w:rsid w:val="003F79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styleId="ad">
    <w:name w:val="Hyperlink"/>
    <w:rsid w:val="003F79C0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D13D83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D13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uiPriority w:val="99"/>
    <w:unhideWhenUsed/>
    <w:rsid w:val="0025313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2531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41666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hl">
    <w:name w:val="hl"/>
    <w:rsid w:val="00E43BB5"/>
  </w:style>
  <w:style w:type="paragraph" w:customStyle="1" w:styleId="ConsPlusTitle">
    <w:name w:val="ConsPlusTitle"/>
    <w:rsid w:val="000B20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B205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205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350C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8833A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m-b-10">
    <w:name w:val="m-b-10"/>
    <w:basedOn w:val="a"/>
    <w:rsid w:val="008833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py-string">
    <w:name w:val="copy-string"/>
    <w:rsid w:val="008833A9"/>
  </w:style>
  <w:style w:type="table" w:customStyle="1" w:styleId="11">
    <w:name w:val="Сетка таблицы1"/>
    <w:basedOn w:val="a1"/>
    <w:next w:val="af"/>
    <w:uiPriority w:val="59"/>
    <w:rsid w:val="002F1D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endnote text"/>
    <w:basedOn w:val="a"/>
    <w:link w:val="af3"/>
    <w:uiPriority w:val="99"/>
    <w:semiHidden/>
    <w:unhideWhenUsed/>
    <w:rsid w:val="001C0D7C"/>
  </w:style>
  <w:style w:type="character" w:customStyle="1" w:styleId="af3">
    <w:name w:val="Текст концевой сноски Знак"/>
    <w:basedOn w:val="a0"/>
    <w:link w:val="af2"/>
    <w:uiPriority w:val="99"/>
    <w:semiHidden/>
    <w:rsid w:val="001C0D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1C0D7C"/>
    <w:rPr>
      <w:vertAlign w:val="superscript"/>
    </w:rPr>
  </w:style>
  <w:style w:type="paragraph" w:customStyle="1" w:styleId="CharChar1CharChar1CharChar0">
    <w:name w:val="Char Char Знак Знак1 Char Char1 Знак Знак Char Char"/>
    <w:basedOn w:val="a"/>
    <w:rsid w:val="00F947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96B4B"/>
    <w:pPr>
      <w:widowControl w:val="0"/>
      <w:overflowPunct/>
      <w:adjustRightInd/>
      <w:spacing w:before="88"/>
      <w:ind w:left="103"/>
      <w:textAlignment w:val="auto"/>
    </w:pPr>
    <w:rPr>
      <w:sz w:val="22"/>
      <w:szCs w:val="22"/>
      <w:lang w:val="en-US" w:eastAsia="en-US"/>
    </w:rPr>
  </w:style>
  <w:style w:type="paragraph" w:customStyle="1" w:styleId="Textbody">
    <w:name w:val="Text body"/>
    <w:basedOn w:val="a"/>
    <w:uiPriority w:val="99"/>
    <w:rsid w:val="00B022D4"/>
    <w:pPr>
      <w:suppressAutoHyphens/>
      <w:overflowPunct/>
      <w:autoSpaceDE/>
      <w:adjustRightInd/>
      <w:spacing w:after="120"/>
      <w:textAlignment w:val="auto"/>
    </w:pPr>
    <w:rPr>
      <w:kern w:val="3"/>
      <w:sz w:val="24"/>
      <w:szCs w:val="24"/>
      <w:lang w:eastAsia="zh-CN"/>
    </w:rPr>
  </w:style>
  <w:style w:type="paragraph" w:styleId="af5">
    <w:name w:val="Balloon Text"/>
    <w:basedOn w:val="a"/>
    <w:link w:val="af6"/>
    <w:uiPriority w:val="99"/>
    <w:semiHidden/>
    <w:unhideWhenUsed/>
    <w:rsid w:val="00F4437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44376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Normal (Web)"/>
    <w:basedOn w:val="a"/>
    <w:uiPriority w:val="99"/>
    <w:semiHidden/>
    <w:unhideWhenUsed/>
    <w:rsid w:val="00CF35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nsPlusNonformat">
    <w:name w:val="ConsPlusNonformat Знак"/>
    <w:link w:val="ConsPlusNonformat0"/>
    <w:locked/>
    <w:rsid w:val="0045717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qFormat/>
    <w:rsid w:val="004571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18664-7CD6-48C6-863D-6B3581A41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2368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2025-09-25T11:26:00Z</cp:lastPrinted>
  <dcterms:created xsi:type="dcterms:W3CDTF">2025-12-23T14:13:00Z</dcterms:created>
  <dcterms:modified xsi:type="dcterms:W3CDTF">2025-12-23T14:13:00Z</dcterms:modified>
</cp:coreProperties>
</file>